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37A7E" w14:textId="0083248C" w:rsidR="00C22212" w:rsidRDefault="00C22212" w:rsidP="00F138F7">
      <w:pPr>
        <w:rPr>
          <w:b/>
          <w:bCs/>
          <w:smallCaps/>
          <w:color w:val="FF0000"/>
          <w:sz w:val="40"/>
          <w:szCs w:val="40"/>
          <w:lang w:val="fr-FR"/>
        </w:rPr>
      </w:pPr>
      <w:r>
        <w:rPr>
          <w:noProof/>
        </w:rPr>
        <w:drawing>
          <wp:inline distT="0" distB="0" distL="0" distR="0" wp14:anchorId="5A964DB8" wp14:editId="02559CF1">
            <wp:extent cx="1816468" cy="989571"/>
            <wp:effectExtent l="0" t="0" r="0" b="1270"/>
            <wp:docPr id="76861284" name="Image 1" descr="Une image contenant texte, logo, Graphiqu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1284" name="Image 1" descr="Une image contenant texte, logo, Graphique, symbole&#10;&#10;Le contenu généré par l’IA peut êtr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9492" cy="1002114"/>
                    </a:xfrm>
                    <a:prstGeom prst="rect">
                      <a:avLst/>
                    </a:prstGeom>
                    <a:noFill/>
                    <a:ln>
                      <a:noFill/>
                    </a:ln>
                  </pic:spPr>
                </pic:pic>
              </a:graphicData>
            </a:graphic>
          </wp:inline>
        </w:drawing>
      </w:r>
    </w:p>
    <w:p w14:paraId="3D28D0B2" w14:textId="72FA5970" w:rsidR="00D86867" w:rsidRDefault="00D86867" w:rsidP="00D86867">
      <w:pPr>
        <w:jc w:val="center"/>
        <w:rPr>
          <w:smallCaps/>
          <w:sz w:val="40"/>
          <w:szCs w:val="40"/>
          <w:lang w:val="fr-FR"/>
        </w:rPr>
      </w:pPr>
      <w:proofErr w:type="spellStart"/>
      <w:r>
        <w:rPr>
          <w:b/>
          <w:bCs/>
          <w:smallCaps/>
          <w:color w:val="FF0000"/>
          <w:sz w:val="40"/>
          <w:szCs w:val="40"/>
          <w:lang w:val="fr-FR"/>
        </w:rPr>
        <w:t>S</w:t>
      </w:r>
      <w:r w:rsidRPr="00A725F7">
        <w:rPr>
          <w:b/>
          <w:bCs/>
          <w:smallCaps/>
          <w:color w:val="FF0000"/>
          <w:sz w:val="40"/>
          <w:szCs w:val="40"/>
          <w:lang w:val="fr-FR"/>
        </w:rPr>
        <w:t>y</w:t>
      </w:r>
      <w:r w:rsidRPr="000D0502">
        <w:rPr>
          <w:b/>
          <w:bCs/>
          <w:smallCaps/>
          <w:color w:val="FF0000"/>
          <w:sz w:val="40"/>
          <w:szCs w:val="40"/>
          <w:lang w:val="fr-FR"/>
        </w:rPr>
        <w:t>n</w:t>
      </w:r>
      <w:r w:rsidRPr="00A725F7">
        <w:rPr>
          <w:smallCaps/>
          <w:sz w:val="40"/>
          <w:szCs w:val="40"/>
          <w:lang w:val="fr-FR"/>
        </w:rPr>
        <w:t>odalit</w:t>
      </w:r>
      <w:r>
        <w:rPr>
          <w:smallCaps/>
          <w:sz w:val="40"/>
          <w:szCs w:val="40"/>
          <w:lang w:val="fr-FR"/>
        </w:rPr>
        <w:t>y</w:t>
      </w:r>
      <w:proofErr w:type="spellEnd"/>
      <w:r w:rsidRPr="00A725F7">
        <w:rPr>
          <w:smallCaps/>
          <w:sz w:val="40"/>
          <w:szCs w:val="40"/>
          <w:lang w:val="fr-FR"/>
        </w:rPr>
        <w:t xml:space="preserve"> </w:t>
      </w:r>
      <w:proofErr w:type="spellStart"/>
      <w:r w:rsidRPr="00A725F7">
        <w:rPr>
          <w:b/>
          <w:bCs/>
          <w:smallCaps/>
          <w:color w:val="FF0000"/>
          <w:sz w:val="40"/>
          <w:szCs w:val="40"/>
          <w:lang w:val="fr-FR"/>
        </w:rPr>
        <w:t>Ob</w:t>
      </w:r>
      <w:r w:rsidRPr="00A725F7">
        <w:rPr>
          <w:smallCaps/>
          <w:sz w:val="40"/>
          <w:szCs w:val="40"/>
          <w:lang w:val="fr-FR"/>
        </w:rPr>
        <w:t>servator</w:t>
      </w:r>
      <w:r>
        <w:rPr>
          <w:smallCaps/>
          <w:sz w:val="40"/>
          <w:szCs w:val="40"/>
          <w:lang w:val="fr-FR"/>
        </w:rPr>
        <w:t>y</w:t>
      </w:r>
      <w:proofErr w:type="spellEnd"/>
    </w:p>
    <w:p w14:paraId="2A26C520" w14:textId="77777777" w:rsidR="00D86867" w:rsidRDefault="00D86867" w:rsidP="00FC0B17">
      <w:pPr>
        <w:spacing w:before="100" w:beforeAutospacing="1" w:after="100" w:afterAutospacing="1"/>
        <w:jc w:val="center"/>
        <w:rPr>
          <w:smallCaps/>
          <w:sz w:val="40"/>
          <w:szCs w:val="40"/>
          <w:lang w:val="fr-FR"/>
        </w:rPr>
      </w:pPr>
      <w:r w:rsidRPr="00A725F7">
        <w:rPr>
          <w:smallCaps/>
          <w:sz w:val="40"/>
          <w:szCs w:val="40"/>
          <w:lang w:val="fr-FR"/>
        </w:rPr>
        <w:t>(</w:t>
      </w:r>
      <w:proofErr w:type="spellStart"/>
      <w:r w:rsidRPr="00EC01E4">
        <w:rPr>
          <w:b/>
          <w:bCs/>
          <w:smallCaps/>
          <w:color w:val="FF0000"/>
          <w:sz w:val="40"/>
          <w:szCs w:val="40"/>
          <w:lang w:val="fr-FR"/>
        </w:rPr>
        <w:t>SynObs</w:t>
      </w:r>
      <w:proofErr w:type="spellEnd"/>
      <w:r w:rsidRPr="00A725F7">
        <w:rPr>
          <w:smallCaps/>
          <w:sz w:val="40"/>
          <w:szCs w:val="40"/>
          <w:lang w:val="fr-FR"/>
        </w:rPr>
        <w:t>)</w:t>
      </w:r>
    </w:p>
    <w:tbl>
      <w:tblPr>
        <w:tblStyle w:val="TableGrid"/>
        <w:tblW w:w="0" w:type="auto"/>
        <w:tblLook w:val="04A0" w:firstRow="1" w:lastRow="0" w:firstColumn="1" w:lastColumn="0" w:noHBand="0" w:noVBand="1"/>
      </w:tblPr>
      <w:tblGrid>
        <w:gridCol w:w="4649"/>
        <w:gridCol w:w="4649"/>
        <w:gridCol w:w="4650"/>
      </w:tblGrid>
      <w:tr w:rsidR="00D86867" w:rsidRPr="00C4082D" w14:paraId="3436A3B3" w14:textId="77777777" w:rsidTr="00D86867">
        <w:tc>
          <w:tcPr>
            <w:tcW w:w="4649" w:type="dxa"/>
          </w:tcPr>
          <w:p w14:paraId="21E5332E" w14:textId="77777777" w:rsidR="00D86867" w:rsidRPr="00573B80" w:rsidRDefault="00D86867" w:rsidP="00C4082D">
            <w:pPr>
              <w:spacing w:before="100" w:beforeAutospacing="1" w:after="100" w:afterAutospacing="1"/>
              <w:jc w:val="center"/>
              <w:rPr>
                <w:b/>
                <w:bCs/>
                <w:smallCaps/>
                <w:noProof/>
                <w:color w:val="C00000"/>
                <w:sz w:val="22"/>
                <w:lang w:val="fr-FR"/>
              </w:rPr>
            </w:pPr>
            <w:r w:rsidRPr="00573B80">
              <w:rPr>
                <w:b/>
                <w:bCs/>
                <w:smallCaps/>
                <w:noProof/>
                <w:color w:val="C00000"/>
                <w:sz w:val="22"/>
                <w:lang w:val="fr-FR"/>
              </w:rPr>
              <w:t>Français</w:t>
            </w:r>
          </w:p>
          <w:p w14:paraId="0CB271DF" w14:textId="70E9287A" w:rsidR="001B02AF" w:rsidRPr="00573B80" w:rsidRDefault="001B02AF" w:rsidP="00C4082D">
            <w:pPr>
              <w:spacing w:before="100" w:beforeAutospacing="1" w:after="100" w:afterAutospacing="1"/>
              <w:jc w:val="center"/>
              <w:rPr>
                <w:b/>
                <w:bCs/>
                <w:smallCaps/>
                <w:noProof/>
                <w:color w:val="C00000"/>
                <w:sz w:val="22"/>
                <w:lang w:val="fr-FR"/>
              </w:rPr>
            </w:pPr>
            <w:r w:rsidRPr="00573B80">
              <w:rPr>
                <w:smallCaps/>
                <w:sz w:val="22"/>
                <w:lang w:val="fr-FR"/>
              </w:rPr>
              <w:t>Observatoire de synodalité</w:t>
            </w:r>
          </w:p>
        </w:tc>
        <w:tc>
          <w:tcPr>
            <w:tcW w:w="4649" w:type="dxa"/>
          </w:tcPr>
          <w:p w14:paraId="2AA83A6C" w14:textId="77777777" w:rsidR="00D86867" w:rsidRPr="00573B80" w:rsidRDefault="00D86867" w:rsidP="00C4082D">
            <w:pPr>
              <w:spacing w:before="100" w:beforeAutospacing="1" w:after="100" w:afterAutospacing="1"/>
              <w:jc w:val="center"/>
              <w:rPr>
                <w:b/>
                <w:bCs/>
                <w:smallCaps/>
                <w:noProof/>
                <w:color w:val="C00000"/>
                <w:sz w:val="22"/>
                <w:lang w:val="fr-FR"/>
              </w:rPr>
            </w:pPr>
            <w:r w:rsidRPr="00573B80">
              <w:rPr>
                <w:b/>
                <w:bCs/>
                <w:smallCaps/>
                <w:noProof/>
                <w:color w:val="C00000"/>
                <w:sz w:val="22"/>
                <w:lang w:val="fr-FR"/>
              </w:rPr>
              <w:t>Englsih</w:t>
            </w:r>
          </w:p>
          <w:p w14:paraId="34C73A19" w14:textId="12D61D40" w:rsidR="001B02AF" w:rsidRPr="00573B80" w:rsidRDefault="001B02AF" w:rsidP="00C4082D">
            <w:pPr>
              <w:spacing w:before="100" w:beforeAutospacing="1" w:after="100" w:afterAutospacing="1"/>
              <w:jc w:val="center"/>
              <w:rPr>
                <w:b/>
                <w:bCs/>
                <w:smallCaps/>
                <w:noProof/>
                <w:color w:val="C00000"/>
                <w:sz w:val="22"/>
                <w:lang w:val="fr-FR"/>
              </w:rPr>
            </w:pPr>
            <w:proofErr w:type="spellStart"/>
            <w:r w:rsidRPr="00573B80">
              <w:rPr>
                <w:smallCaps/>
                <w:sz w:val="22"/>
                <w:lang w:val="fr-FR"/>
              </w:rPr>
              <w:t>Synodality</w:t>
            </w:r>
            <w:proofErr w:type="spellEnd"/>
            <w:r w:rsidRPr="00573B80">
              <w:rPr>
                <w:smallCaps/>
                <w:sz w:val="22"/>
                <w:lang w:val="fr-FR"/>
              </w:rPr>
              <w:t xml:space="preserve"> </w:t>
            </w:r>
            <w:proofErr w:type="spellStart"/>
            <w:r w:rsidRPr="00573B80">
              <w:rPr>
                <w:smallCaps/>
                <w:sz w:val="22"/>
                <w:lang w:val="fr-FR"/>
              </w:rPr>
              <w:t>Observatory</w:t>
            </w:r>
            <w:proofErr w:type="spellEnd"/>
          </w:p>
        </w:tc>
        <w:tc>
          <w:tcPr>
            <w:tcW w:w="4650" w:type="dxa"/>
          </w:tcPr>
          <w:p w14:paraId="5FE90AAE" w14:textId="77777777" w:rsidR="00D86867" w:rsidRPr="00573B80" w:rsidRDefault="00607AC5" w:rsidP="00607AC5">
            <w:pPr>
              <w:jc w:val="center"/>
              <w:rPr>
                <w:b/>
                <w:bCs/>
                <w:smallCaps/>
                <w:color w:val="0070C0"/>
                <w:sz w:val="22"/>
              </w:rPr>
            </w:pPr>
            <w:r w:rsidRPr="00573B80">
              <w:rPr>
                <w:b/>
                <w:bCs/>
                <w:smallCaps/>
                <w:color w:val="0070C0"/>
                <w:sz w:val="22"/>
              </w:rPr>
              <w:t>Português</w:t>
            </w:r>
          </w:p>
          <w:p w14:paraId="5A0CB2DD" w14:textId="1EEF2359" w:rsidR="001B02AF" w:rsidRPr="00573B80" w:rsidRDefault="001B02AF" w:rsidP="001B02AF">
            <w:pPr>
              <w:spacing w:before="100" w:beforeAutospacing="1" w:after="100" w:afterAutospacing="1"/>
              <w:jc w:val="center"/>
              <w:rPr>
                <w:smallCaps/>
                <w:color w:val="0070C0"/>
                <w:sz w:val="22"/>
                <w:lang w:val="fr-FR"/>
              </w:rPr>
            </w:pPr>
            <w:proofErr w:type="spellStart"/>
            <w:r w:rsidRPr="00573B80">
              <w:rPr>
                <w:smallCaps/>
                <w:sz w:val="22"/>
                <w:lang w:val="fr-FR"/>
              </w:rPr>
              <w:t>Observatório</w:t>
            </w:r>
            <w:proofErr w:type="spellEnd"/>
            <w:r w:rsidRPr="00573B80">
              <w:rPr>
                <w:smallCaps/>
                <w:sz w:val="22"/>
                <w:lang w:val="fr-FR"/>
              </w:rPr>
              <w:t xml:space="preserve"> da </w:t>
            </w:r>
            <w:proofErr w:type="spellStart"/>
            <w:r w:rsidRPr="00573B80">
              <w:rPr>
                <w:smallCaps/>
                <w:sz w:val="22"/>
                <w:lang w:val="fr-FR"/>
              </w:rPr>
              <w:t>Sinodalidade</w:t>
            </w:r>
            <w:proofErr w:type="spellEnd"/>
          </w:p>
        </w:tc>
      </w:tr>
    </w:tbl>
    <w:p w14:paraId="2956E494" w14:textId="77777777" w:rsidR="00F138F7" w:rsidRDefault="00F138F7">
      <w:r>
        <w:br w:type="page"/>
      </w:r>
    </w:p>
    <w:tbl>
      <w:tblPr>
        <w:tblStyle w:val="TableGrid"/>
        <w:tblW w:w="0" w:type="auto"/>
        <w:tblLook w:val="04A0" w:firstRow="1" w:lastRow="0" w:firstColumn="1" w:lastColumn="0" w:noHBand="0" w:noVBand="1"/>
      </w:tblPr>
      <w:tblGrid>
        <w:gridCol w:w="4649"/>
        <w:gridCol w:w="4649"/>
        <w:gridCol w:w="4650"/>
      </w:tblGrid>
      <w:tr w:rsidR="00D86867" w:rsidRPr="00FE5BB6" w14:paraId="4D582BED" w14:textId="77777777" w:rsidTr="00D86867">
        <w:tc>
          <w:tcPr>
            <w:tcW w:w="4649" w:type="dxa"/>
          </w:tcPr>
          <w:p w14:paraId="7D5ACBD2" w14:textId="364C549D" w:rsidR="00D86867" w:rsidRPr="00160FC9" w:rsidRDefault="00D86867" w:rsidP="00D86867">
            <w:pPr>
              <w:spacing w:before="100" w:beforeAutospacing="1" w:after="100" w:afterAutospacing="1"/>
              <w:rPr>
                <w:b/>
                <w:bCs/>
                <w:smallCaps/>
                <w:noProof/>
                <w:color w:val="00B050"/>
                <w:sz w:val="32"/>
                <w:szCs w:val="32"/>
                <w:lang w:val="fr-FR"/>
              </w:rPr>
            </w:pPr>
            <w:r w:rsidRPr="00160FC9">
              <w:rPr>
                <w:b/>
                <w:bCs/>
                <w:smallCaps/>
                <w:noProof/>
                <w:color w:val="00B050"/>
                <w:sz w:val="32"/>
                <w:szCs w:val="32"/>
                <w:lang w:val="fr-FR"/>
              </w:rPr>
              <w:lastRenderedPageBreak/>
              <w:t>Description</w:t>
            </w:r>
          </w:p>
          <w:p w14:paraId="1F4A44FB" w14:textId="77777777" w:rsidR="00D86867" w:rsidRPr="007717D0" w:rsidRDefault="00D86867" w:rsidP="00D86867">
            <w:pPr>
              <w:spacing w:before="100" w:beforeAutospacing="1" w:after="100" w:afterAutospacing="1"/>
              <w:jc w:val="both"/>
              <w:rPr>
                <w:b/>
                <w:bCs/>
                <w:i/>
                <w:iCs/>
                <w:noProof/>
                <w:lang w:val="fr-FR"/>
              </w:rPr>
            </w:pPr>
            <w:r w:rsidRPr="007717D0">
              <w:rPr>
                <w:b/>
                <w:bCs/>
                <w:i/>
                <w:iCs/>
                <w:noProof/>
                <w:lang w:val="fr-FR"/>
              </w:rPr>
              <w:t>Nature &amp; composition</w:t>
            </w:r>
          </w:p>
          <w:p w14:paraId="7F45173D" w14:textId="46568A47" w:rsidR="00D86867" w:rsidRDefault="00D86867" w:rsidP="00D86867">
            <w:pPr>
              <w:spacing w:before="100" w:beforeAutospacing="1" w:after="100" w:afterAutospacing="1"/>
              <w:jc w:val="both"/>
              <w:rPr>
                <w:lang w:val="fr-FR"/>
              </w:rPr>
            </w:pPr>
            <w:r w:rsidRPr="005C61BA">
              <w:rPr>
                <w:lang w:val="fr-FR"/>
              </w:rPr>
              <w:t xml:space="preserve">Conscients des enjeux ecclésiaux, sociaux et culturels liés au processus synodal engagé </w:t>
            </w:r>
            <w:r>
              <w:rPr>
                <w:lang w:val="fr-FR"/>
              </w:rPr>
              <w:t>dans</w:t>
            </w:r>
            <w:r w:rsidRPr="005C61BA">
              <w:rPr>
                <w:lang w:val="fr-FR"/>
              </w:rPr>
              <w:t xml:space="preserve"> l</w:t>
            </w:r>
            <w:r w:rsidR="00D523E9">
              <w:rPr>
                <w:lang w:val="fr-FR"/>
              </w:rPr>
              <w:t>’</w:t>
            </w:r>
            <w:r w:rsidRPr="005C61BA">
              <w:rPr>
                <w:lang w:val="fr-FR"/>
              </w:rPr>
              <w:t>Église catholique</w:t>
            </w:r>
            <w:r>
              <w:rPr>
                <w:lang w:val="fr-FR"/>
              </w:rPr>
              <w:t xml:space="preserve"> depuis le synode sur la synodalité (2021-2024)</w:t>
            </w:r>
            <w:r w:rsidRPr="005C61BA">
              <w:rPr>
                <w:lang w:val="fr-FR"/>
              </w:rPr>
              <w:t>, les membres fondateurs</w:t>
            </w:r>
            <w:r>
              <w:rPr>
                <w:lang w:val="fr-FR"/>
              </w:rPr>
              <w:t xml:space="preserve"> ont </w:t>
            </w:r>
            <w:r w:rsidRPr="005C61BA">
              <w:rPr>
                <w:lang w:val="fr-FR"/>
              </w:rPr>
              <w:t xml:space="preserve"> décid</w:t>
            </w:r>
            <w:r>
              <w:rPr>
                <w:lang w:val="fr-FR"/>
              </w:rPr>
              <w:t>é</w:t>
            </w:r>
            <w:r w:rsidRPr="005C61BA">
              <w:rPr>
                <w:lang w:val="fr-FR"/>
              </w:rPr>
              <w:t xml:space="preserve"> de créer un </w:t>
            </w:r>
            <w:r>
              <w:rPr>
                <w:lang w:val="fr-FR"/>
              </w:rPr>
              <w:t>‘</w:t>
            </w:r>
            <w:proofErr w:type="spellStart"/>
            <w:r w:rsidRPr="00446349">
              <w:rPr>
                <w:i/>
                <w:iCs/>
                <w:lang w:val="fr-FR"/>
              </w:rPr>
              <w:t>Think</w:t>
            </w:r>
            <w:proofErr w:type="spellEnd"/>
            <w:r w:rsidRPr="00446349">
              <w:rPr>
                <w:i/>
                <w:iCs/>
                <w:lang w:val="fr-FR"/>
              </w:rPr>
              <w:t xml:space="preserve"> Tank</w:t>
            </w:r>
            <w:r>
              <w:rPr>
                <w:lang w:val="fr-FR"/>
              </w:rPr>
              <w:t>’</w:t>
            </w:r>
            <w:r w:rsidRPr="005C61BA">
              <w:rPr>
                <w:lang w:val="fr-FR"/>
              </w:rPr>
              <w:t xml:space="preserve"> visant à </w:t>
            </w:r>
            <w:r>
              <w:rPr>
                <w:lang w:val="fr-FR"/>
              </w:rPr>
              <w:t xml:space="preserve">recueillir, </w:t>
            </w:r>
            <w:r w:rsidRPr="005C61BA">
              <w:rPr>
                <w:lang w:val="fr-FR"/>
              </w:rPr>
              <w:t xml:space="preserve">promouvoir, analyser et accompagner </w:t>
            </w:r>
            <w:r>
              <w:rPr>
                <w:lang w:val="fr-FR"/>
              </w:rPr>
              <w:t xml:space="preserve">toutes les expériences contribuant à </w:t>
            </w:r>
            <w:r w:rsidRPr="005C61BA">
              <w:rPr>
                <w:lang w:val="fr-FR"/>
              </w:rPr>
              <w:t>la mise en œuvre de la synodalité en Afrique.</w:t>
            </w:r>
          </w:p>
          <w:p w14:paraId="189978FF" w14:textId="77777777" w:rsidR="00D86867" w:rsidRDefault="00D86867" w:rsidP="00D86867">
            <w:pPr>
              <w:spacing w:before="100" w:beforeAutospacing="1" w:after="100" w:afterAutospacing="1"/>
              <w:jc w:val="both"/>
              <w:rPr>
                <w:lang w:val="fr-FR"/>
              </w:rPr>
            </w:pPr>
            <w:r>
              <w:rPr>
                <w:lang w:val="fr-FR"/>
              </w:rPr>
              <w:t xml:space="preserve">L’Observatoire de synodalité est officiellement dénommé </w:t>
            </w:r>
            <w:proofErr w:type="spellStart"/>
            <w:r w:rsidRPr="005C61BA">
              <w:rPr>
                <w:i/>
                <w:iCs/>
                <w:lang w:val="fr-FR"/>
              </w:rPr>
              <w:t>Synodality</w:t>
            </w:r>
            <w:proofErr w:type="spellEnd"/>
            <w:r w:rsidRPr="005C61BA">
              <w:rPr>
                <w:i/>
                <w:iCs/>
                <w:lang w:val="fr-FR"/>
              </w:rPr>
              <w:t xml:space="preserve"> </w:t>
            </w:r>
            <w:proofErr w:type="spellStart"/>
            <w:r w:rsidRPr="005C61BA">
              <w:rPr>
                <w:i/>
                <w:iCs/>
                <w:lang w:val="fr-FR"/>
              </w:rPr>
              <w:t>Observatory</w:t>
            </w:r>
            <w:proofErr w:type="spellEnd"/>
            <w:r>
              <w:rPr>
                <w:lang w:val="fr-FR"/>
              </w:rPr>
              <w:t xml:space="preserve">, en abrégé : </w:t>
            </w:r>
            <w:proofErr w:type="spellStart"/>
            <w:r w:rsidRPr="000A649A">
              <w:rPr>
                <w:i/>
                <w:iCs/>
                <w:lang w:val="fr-FR"/>
              </w:rPr>
              <w:t>SynObs</w:t>
            </w:r>
            <w:proofErr w:type="spellEnd"/>
            <w:r>
              <w:rPr>
                <w:lang w:val="fr-FR"/>
              </w:rPr>
              <w:t>. L’abréviation vise à évoquer l’idée d’une vue panoramique (synoptique !) des expériences synodales en cours sur le continent africain.</w:t>
            </w:r>
          </w:p>
          <w:p w14:paraId="52C38F99" w14:textId="77777777" w:rsidR="00D86867" w:rsidRDefault="00D86867" w:rsidP="00D86867">
            <w:pPr>
              <w:spacing w:before="100" w:beforeAutospacing="1" w:after="100" w:afterAutospacing="1"/>
              <w:jc w:val="both"/>
              <w:rPr>
                <w:noProof/>
                <w:lang w:val="fr-FR"/>
              </w:rPr>
            </w:pPr>
            <w:r>
              <w:rPr>
                <w:noProof/>
                <w:lang w:val="fr-FR"/>
              </w:rPr>
              <w:t xml:space="preserve">Il est composé des principaux groupes d’acteurs/trices suivants: </w:t>
            </w:r>
          </w:p>
          <w:p w14:paraId="3368CCEE" w14:textId="77777777" w:rsidR="00D86867" w:rsidRDefault="00D86867" w:rsidP="00D86867">
            <w:pPr>
              <w:pStyle w:val="ListParagraph"/>
              <w:numPr>
                <w:ilvl w:val="0"/>
                <w:numId w:val="1"/>
              </w:numPr>
              <w:spacing w:before="100" w:beforeAutospacing="1" w:after="100" w:afterAutospacing="1"/>
              <w:jc w:val="both"/>
              <w:rPr>
                <w:noProof/>
                <w:lang w:val="fr-FR"/>
              </w:rPr>
            </w:pPr>
            <w:r w:rsidRPr="00CF34A3">
              <w:rPr>
                <w:noProof/>
                <w:lang w:val="fr-FR"/>
              </w:rPr>
              <w:t>des théologien.ne</w:t>
            </w:r>
            <w:r>
              <w:rPr>
                <w:noProof/>
                <w:lang w:val="fr-FR"/>
              </w:rPr>
              <w:t>.</w:t>
            </w:r>
            <w:r w:rsidRPr="00CF34A3">
              <w:rPr>
                <w:noProof/>
                <w:lang w:val="fr-FR"/>
              </w:rPr>
              <w:t>s servant de liaison avec les différentes régions ecclésiales</w:t>
            </w:r>
            <w:r>
              <w:rPr>
                <w:noProof/>
                <w:lang w:val="fr-FR"/>
              </w:rPr>
              <w:t> ;</w:t>
            </w:r>
          </w:p>
          <w:p w14:paraId="568A92F6" w14:textId="77777777" w:rsidR="00D86867" w:rsidRPr="00CF34A3" w:rsidRDefault="00D86867" w:rsidP="00D86867">
            <w:pPr>
              <w:pStyle w:val="ListParagraph"/>
              <w:numPr>
                <w:ilvl w:val="0"/>
                <w:numId w:val="1"/>
              </w:numPr>
              <w:spacing w:before="100" w:beforeAutospacing="1" w:after="100" w:afterAutospacing="1"/>
              <w:jc w:val="both"/>
              <w:rPr>
                <w:noProof/>
                <w:lang w:val="fr-FR"/>
              </w:rPr>
            </w:pPr>
            <w:r w:rsidRPr="00F6002A">
              <w:rPr>
                <w:noProof/>
                <w:lang w:val="fr-FR"/>
              </w:rPr>
              <w:t>des pasteurs issus des conférences épiscopales régionales et des supérieur(e)s majeur</w:t>
            </w:r>
            <w:r>
              <w:rPr>
                <w:noProof/>
                <w:lang w:val="fr-FR"/>
              </w:rPr>
              <w:t>(e)</w:t>
            </w:r>
            <w:r w:rsidRPr="00F6002A">
              <w:rPr>
                <w:noProof/>
                <w:lang w:val="fr-FR"/>
              </w:rPr>
              <w:t>s qui servent comme conseillers ou conseillères</w:t>
            </w:r>
            <w:r>
              <w:rPr>
                <w:noProof/>
                <w:lang w:val="fr-FR"/>
              </w:rPr>
              <w:t> ;</w:t>
            </w:r>
          </w:p>
          <w:p w14:paraId="1D34D2AB" w14:textId="77777777" w:rsidR="00D86867" w:rsidRPr="00CF34A3" w:rsidRDefault="00D86867" w:rsidP="00D86867">
            <w:pPr>
              <w:pStyle w:val="ListParagraph"/>
              <w:numPr>
                <w:ilvl w:val="0"/>
                <w:numId w:val="1"/>
              </w:numPr>
              <w:spacing w:before="100" w:beforeAutospacing="1" w:after="100" w:afterAutospacing="1"/>
              <w:jc w:val="both"/>
              <w:rPr>
                <w:noProof/>
                <w:lang w:val="fr-FR"/>
              </w:rPr>
            </w:pPr>
            <w:r>
              <w:rPr>
                <w:noProof/>
                <w:lang w:val="fr-FR"/>
              </w:rPr>
              <w:lastRenderedPageBreak/>
              <w:t>des étudiant.e.s de master et doctorat intéressé.e.s à mener des recherches sur la synodalité.</w:t>
            </w:r>
          </w:p>
          <w:p w14:paraId="0E82A1CC" w14:textId="77777777" w:rsidR="00D86867" w:rsidRPr="007717D0" w:rsidRDefault="00D86867" w:rsidP="00D86867">
            <w:pPr>
              <w:spacing w:before="100" w:beforeAutospacing="1" w:after="100" w:afterAutospacing="1"/>
              <w:jc w:val="both"/>
              <w:rPr>
                <w:b/>
                <w:bCs/>
                <w:i/>
                <w:iCs/>
                <w:noProof/>
                <w:lang w:val="fr-FR"/>
              </w:rPr>
            </w:pPr>
            <w:r w:rsidRPr="007717D0">
              <w:rPr>
                <w:b/>
                <w:bCs/>
                <w:i/>
                <w:iCs/>
                <w:noProof/>
                <w:lang w:val="fr-FR"/>
              </w:rPr>
              <w:t>Mission &amp; actions</w:t>
            </w:r>
          </w:p>
          <w:p w14:paraId="4485C103" w14:textId="77777777" w:rsidR="00D86867" w:rsidRDefault="00D86867" w:rsidP="00D86867">
            <w:pPr>
              <w:spacing w:before="100" w:beforeAutospacing="1" w:after="100" w:afterAutospacing="1"/>
              <w:jc w:val="both"/>
              <w:rPr>
                <w:noProof/>
                <w:lang w:val="fr-FR"/>
              </w:rPr>
            </w:pPr>
            <w:r>
              <w:rPr>
                <w:noProof/>
                <w:lang w:val="fr-FR"/>
              </w:rPr>
              <w:t>Les actions de SynObs consistent à :</w:t>
            </w:r>
          </w:p>
          <w:p w14:paraId="5A4A68E1" w14:textId="77777777" w:rsidR="00D86867" w:rsidRDefault="00D86867" w:rsidP="00D86867">
            <w:pPr>
              <w:pStyle w:val="ListParagraph"/>
              <w:numPr>
                <w:ilvl w:val="0"/>
                <w:numId w:val="2"/>
              </w:numPr>
              <w:spacing w:before="100" w:beforeAutospacing="1" w:after="100" w:afterAutospacing="1"/>
              <w:jc w:val="both"/>
              <w:rPr>
                <w:noProof/>
                <w:lang w:val="fr-FR"/>
              </w:rPr>
            </w:pPr>
            <w:r w:rsidRPr="00284B14">
              <w:rPr>
                <w:noProof/>
                <w:lang w:val="fr-FR"/>
              </w:rPr>
              <w:t xml:space="preserve">recueillir les activités de toute nature </w:t>
            </w:r>
            <w:r>
              <w:rPr>
                <w:noProof/>
                <w:lang w:val="fr-FR"/>
              </w:rPr>
              <w:t xml:space="preserve">en lien avec la synodalité </w:t>
            </w:r>
            <w:r w:rsidRPr="00284B14">
              <w:rPr>
                <w:noProof/>
                <w:lang w:val="fr-FR"/>
              </w:rPr>
              <w:t>mise en œuvre au plan local, les analyser, les rendre disponibles sur la plateforme (site internet)</w:t>
            </w:r>
            <w:r>
              <w:rPr>
                <w:noProof/>
                <w:lang w:val="fr-FR"/>
              </w:rPr>
              <w:t> ;</w:t>
            </w:r>
          </w:p>
          <w:p w14:paraId="73A662F1" w14:textId="77777777" w:rsidR="00D86867" w:rsidRDefault="00D86867" w:rsidP="00D86867">
            <w:pPr>
              <w:pStyle w:val="ListParagraph"/>
              <w:numPr>
                <w:ilvl w:val="0"/>
                <w:numId w:val="2"/>
              </w:numPr>
              <w:spacing w:before="100" w:beforeAutospacing="1" w:after="100" w:afterAutospacing="1"/>
              <w:jc w:val="both"/>
              <w:rPr>
                <w:noProof/>
                <w:lang w:val="fr-FR"/>
              </w:rPr>
            </w:pPr>
            <w:r w:rsidRPr="00284B14">
              <w:rPr>
                <w:noProof/>
                <w:lang w:val="fr-FR"/>
              </w:rPr>
              <w:t>suggérer aux différentes régions les bonnes pratiques qui se font ou les actions possibles pour promouvoir une église plus synodale</w:t>
            </w:r>
            <w:r>
              <w:rPr>
                <w:noProof/>
                <w:lang w:val="fr-FR"/>
              </w:rPr>
              <w:t>, à travers les évêques et supérieur.es majeur.es en lien avec SynObs ;</w:t>
            </w:r>
          </w:p>
          <w:p w14:paraId="512EA445" w14:textId="77777777" w:rsidR="00D86867" w:rsidRDefault="00D86867" w:rsidP="00D86867">
            <w:pPr>
              <w:pStyle w:val="ListParagraph"/>
              <w:numPr>
                <w:ilvl w:val="0"/>
                <w:numId w:val="2"/>
              </w:numPr>
              <w:spacing w:before="100" w:beforeAutospacing="1" w:after="100" w:afterAutospacing="1"/>
              <w:jc w:val="both"/>
              <w:rPr>
                <w:noProof/>
                <w:lang w:val="fr-FR"/>
              </w:rPr>
            </w:pPr>
            <w:r>
              <w:rPr>
                <w:noProof/>
                <w:lang w:val="fr-FR"/>
              </w:rPr>
              <w:t xml:space="preserve">constituer et mettre </w:t>
            </w:r>
            <w:r w:rsidRPr="00284B14">
              <w:rPr>
                <w:noProof/>
                <w:lang w:val="fr-FR"/>
              </w:rPr>
              <w:t>à disposition</w:t>
            </w:r>
            <w:r>
              <w:rPr>
                <w:noProof/>
                <w:lang w:val="fr-FR"/>
              </w:rPr>
              <w:t xml:space="preserve"> de tous </w:t>
            </w:r>
            <w:r w:rsidRPr="00284B14">
              <w:rPr>
                <w:noProof/>
                <w:lang w:val="fr-FR"/>
              </w:rPr>
              <w:t>la documentation sur la synodalité</w:t>
            </w:r>
            <w:r>
              <w:rPr>
                <w:noProof/>
                <w:lang w:val="fr-FR"/>
              </w:rPr>
              <w:t xml:space="preserve"> (celle produite par le Secrétairerie Générale du synode et celles produites sur le continent africain et d’autres continents, et susceptibles d’accompagner le processus de transformation synodale de l’Église en Afrique)</w:t>
            </w:r>
            <w:r w:rsidRPr="00284B14">
              <w:rPr>
                <w:noProof/>
                <w:lang w:val="fr-FR"/>
              </w:rPr>
              <w:t>.</w:t>
            </w:r>
          </w:p>
          <w:p w14:paraId="0560DA7D" w14:textId="77777777" w:rsidR="00D86867" w:rsidRPr="00A33951" w:rsidRDefault="00D86867" w:rsidP="00D86867">
            <w:pPr>
              <w:spacing w:before="100" w:beforeAutospacing="1" w:after="100" w:afterAutospacing="1"/>
              <w:jc w:val="both"/>
              <w:rPr>
                <w:noProof/>
                <w:lang w:val="fr-FR"/>
              </w:rPr>
            </w:pPr>
            <w:r>
              <w:rPr>
                <w:noProof/>
                <w:lang w:val="fr-FR"/>
              </w:rPr>
              <w:t xml:space="preserve">L’avantage comparatif de </w:t>
            </w:r>
            <w:r w:rsidRPr="008F33BA">
              <w:rPr>
                <w:noProof/>
                <w:lang w:val="fr-FR"/>
              </w:rPr>
              <w:t xml:space="preserve">SynObs </w:t>
            </w:r>
            <w:r>
              <w:rPr>
                <w:noProof/>
                <w:lang w:val="fr-FR"/>
              </w:rPr>
              <w:t xml:space="preserve">est d’enrichir la dynamique transformationnelle de l’Église Famille de Dieu en Afrique avec </w:t>
            </w:r>
            <w:r>
              <w:rPr>
                <w:noProof/>
                <w:lang w:val="fr-FR"/>
              </w:rPr>
              <w:lastRenderedPageBreak/>
              <w:t>des données reprises de son expérience, de ses recherches et de ses possibles innovations. Le SynObs peut aussi servir de laboratoire pour la réception des dons venus d’autres églises sœurs et de partager avec elles les dons des églises d’Afrique.</w:t>
            </w:r>
          </w:p>
          <w:p w14:paraId="6FAAA4B4" w14:textId="77777777" w:rsidR="00D86867" w:rsidRDefault="00D86867" w:rsidP="00D86867">
            <w:pPr>
              <w:spacing w:before="100" w:beforeAutospacing="1" w:after="100" w:afterAutospacing="1"/>
              <w:rPr>
                <w:b/>
                <w:bCs/>
                <w:lang w:val="fr-FR"/>
              </w:rPr>
            </w:pPr>
            <w:r w:rsidRPr="005C36EB">
              <w:rPr>
                <w:b/>
                <w:bCs/>
                <w:smallCaps/>
                <w:noProof/>
                <w:color w:val="00B050"/>
                <w:sz w:val="32"/>
                <w:szCs w:val="32"/>
                <w:lang w:val="fr-FR"/>
              </w:rPr>
              <w:t>Équipes</w:t>
            </w:r>
            <w:r>
              <w:rPr>
                <w:b/>
                <w:bCs/>
                <w:lang w:val="fr-FR"/>
              </w:rPr>
              <w:t xml:space="preserve"> </w:t>
            </w:r>
          </w:p>
          <w:p w14:paraId="007D8F8C" w14:textId="77777777" w:rsidR="00D86867" w:rsidRDefault="00D86867" w:rsidP="00D86867">
            <w:pPr>
              <w:spacing w:before="100" w:beforeAutospacing="1" w:after="100" w:afterAutospacing="1"/>
              <w:rPr>
                <w:b/>
                <w:bCs/>
                <w:sz w:val="28"/>
                <w:szCs w:val="28"/>
                <w:lang w:val="fr-FR"/>
              </w:rPr>
            </w:pPr>
            <w:r>
              <w:rPr>
                <w:b/>
                <w:bCs/>
                <w:sz w:val="28"/>
                <w:szCs w:val="28"/>
                <w:lang w:val="fr-FR"/>
              </w:rPr>
              <w:t>Organes de direction</w:t>
            </w:r>
          </w:p>
          <w:p w14:paraId="6BF88E9A" w14:textId="77777777" w:rsidR="00D86867" w:rsidRPr="005C61BA" w:rsidRDefault="00D86867" w:rsidP="00D86867">
            <w:pPr>
              <w:spacing w:before="100" w:beforeAutospacing="1" w:after="100" w:afterAutospacing="1"/>
              <w:jc w:val="both"/>
              <w:rPr>
                <w:lang w:val="fr-FR"/>
              </w:rPr>
            </w:pPr>
            <w:r w:rsidRPr="005C61BA">
              <w:rPr>
                <w:lang w:val="fr-FR"/>
              </w:rPr>
              <w:t xml:space="preserve">Les organes </w:t>
            </w:r>
            <w:r>
              <w:rPr>
                <w:lang w:val="fr-FR"/>
              </w:rPr>
              <w:t xml:space="preserve">direction </w:t>
            </w:r>
            <w:r w:rsidRPr="005C61BA">
              <w:rPr>
                <w:lang w:val="fr-FR"/>
              </w:rPr>
              <w:t>d</w:t>
            </w:r>
            <w:r>
              <w:rPr>
                <w:lang w:val="fr-FR"/>
              </w:rPr>
              <w:t xml:space="preserve">e </w:t>
            </w:r>
            <w:proofErr w:type="spellStart"/>
            <w:r>
              <w:rPr>
                <w:lang w:val="fr-FR"/>
              </w:rPr>
              <w:t>SynObs</w:t>
            </w:r>
            <w:proofErr w:type="spellEnd"/>
            <w:r>
              <w:rPr>
                <w:lang w:val="fr-FR"/>
              </w:rPr>
              <w:t xml:space="preserve"> </w:t>
            </w:r>
            <w:r w:rsidRPr="005C61BA">
              <w:rPr>
                <w:lang w:val="fr-FR"/>
              </w:rPr>
              <w:t>sont :</w:t>
            </w:r>
          </w:p>
          <w:p w14:paraId="3983923F" w14:textId="77777777" w:rsidR="00D86867" w:rsidRPr="004E736D" w:rsidRDefault="00D86867" w:rsidP="00D86867">
            <w:pPr>
              <w:pStyle w:val="ListParagraph"/>
              <w:numPr>
                <w:ilvl w:val="0"/>
                <w:numId w:val="3"/>
              </w:numPr>
              <w:ind w:left="360"/>
              <w:jc w:val="both"/>
              <w:rPr>
                <w:lang w:val="fr-FR"/>
              </w:rPr>
            </w:pPr>
            <w:r w:rsidRPr="009D55A2">
              <w:rPr>
                <w:i/>
                <w:iCs/>
                <w:lang w:val="fr-FR"/>
              </w:rPr>
              <w:t>Le comité d’orientation</w:t>
            </w:r>
          </w:p>
          <w:p w14:paraId="078E5A46" w14:textId="77777777" w:rsidR="00D86867" w:rsidRDefault="00D86867" w:rsidP="00D86867">
            <w:pPr>
              <w:pStyle w:val="ListParagraph"/>
              <w:ind w:left="360"/>
              <w:jc w:val="both"/>
              <w:rPr>
                <w:lang w:val="fr-FR"/>
              </w:rPr>
            </w:pPr>
            <w:r w:rsidRPr="007417DD">
              <w:rPr>
                <w:lang w:val="fr-FR"/>
              </w:rPr>
              <w:t>Organe souverain composé d</w:t>
            </w:r>
            <w:r>
              <w:rPr>
                <w:lang w:val="fr-FR"/>
              </w:rPr>
              <w:t xml:space="preserve">u président, de la directrice exécutive et du responsable des recherches, il </w:t>
            </w:r>
            <w:r w:rsidRPr="007417DD">
              <w:rPr>
                <w:lang w:val="fr-FR"/>
              </w:rPr>
              <w:t>statue sur les grandes orientations.</w:t>
            </w:r>
          </w:p>
          <w:p w14:paraId="5533971A" w14:textId="77777777" w:rsidR="0072774D" w:rsidRPr="007417DD" w:rsidRDefault="0072774D" w:rsidP="00D86867">
            <w:pPr>
              <w:pStyle w:val="ListParagraph"/>
              <w:ind w:left="360"/>
              <w:jc w:val="both"/>
              <w:rPr>
                <w:lang w:val="fr-FR"/>
              </w:rPr>
            </w:pPr>
          </w:p>
          <w:p w14:paraId="42A05B32" w14:textId="77777777" w:rsidR="0072774D" w:rsidRPr="008024F2" w:rsidRDefault="0072774D" w:rsidP="0072774D">
            <w:pPr>
              <w:pStyle w:val="ListParagraph"/>
              <w:numPr>
                <w:ilvl w:val="0"/>
                <w:numId w:val="11"/>
              </w:numPr>
              <w:jc w:val="both"/>
              <w:rPr>
                <w:i/>
                <w:iCs/>
                <w:lang w:val="fr-FR"/>
              </w:rPr>
            </w:pPr>
            <w:r w:rsidRPr="008024F2">
              <w:rPr>
                <w:i/>
                <w:iCs/>
                <w:lang w:val="fr-FR"/>
              </w:rPr>
              <w:t>Le président du comité</w:t>
            </w:r>
          </w:p>
          <w:p w14:paraId="1CD75938" w14:textId="77777777" w:rsidR="0072774D" w:rsidRPr="007417DD" w:rsidRDefault="0072774D" w:rsidP="0072774D">
            <w:pPr>
              <w:pStyle w:val="ListParagraph"/>
              <w:jc w:val="both"/>
              <w:rPr>
                <w:lang w:val="fr-FR"/>
              </w:rPr>
            </w:pPr>
            <w:r>
              <w:rPr>
                <w:lang w:val="fr-FR"/>
              </w:rPr>
              <w:t xml:space="preserve">Il coordonne l’action du comité et garantit l’alignement de l’action sur la vision de </w:t>
            </w:r>
            <w:proofErr w:type="spellStart"/>
            <w:r>
              <w:rPr>
                <w:lang w:val="fr-FR"/>
              </w:rPr>
              <w:t>SynObs</w:t>
            </w:r>
            <w:proofErr w:type="spellEnd"/>
            <w:r>
              <w:rPr>
                <w:lang w:val="fr-FR"/>
              </w:rPr>
              <w:t xml:space="preserve">. Il prend en outre contact avec les autorités ecclésiastiques et académiques au nom de </w:t>
            </w:r>
            <w:proofErr w:type="spellStart"/>
            <w:r>
              <w:rPr>
                <w:lang w:val="fr-FR"/>
              </w:rPr>
              <w:t>SynObs</w:t>
            </w:r>
            <w:proofErr w:type="spellEnd"/>
            <w:r>
              <w:rPr>
                <w:lang w:val="fr-FR"/>
              </w:rPr>
              <w:t>.</w:t>
            </w:r>
          </w:p>
          <w:p w14:paraId="0C867AD6" w14:textId="77777777" w:rsidR="0072774D" w:rsidRPr="004E736D" w:rsidRDefault="0072774D" w:rsidP="0072774D">
            <w:pPr>
              <w:pStyle w:val="ListParagraph"/>
              <w:numPr>
                <w:ilvl w:val="0"/>
                <w:numId w:val="11"/>
              </w:numPr>
              <w:jc w:val="both"/>
              <w:rPr>
                <w:lang w:val="fr-FR"/>
              </w:rPr>
            </w:pPr>
            <w:r w:rsidRPr="009D55A2">
              <w:rPr>
                <w:i/>
                <w:iCs/>
                <w:lang w:val="fr-FR"/>
              </w:rPr>
              <w:t xml:space="preserve">La directrice exécutive </w:t>
            </w:r>
          </w:p>
          <w:p w14:paraId="1E230DC8" w14:textId="77777777" w:rsidR="0072774D" w:rsidRPr="007417DD" w:rsidRDefault="0072774D" w:rsidP="0072774D">
            <w:pPr>
              <w:pStyle w:val="ListParagraph"/>
              <w:jc w:val="both"/>
              <w:rPr>
                <w:lang w:val="fr-FR"/>
              </w:rPr>
            </w:pPr>
            <w:r>
              <w:rPr>
                <w:lang w:val="fr-FR"/>
              </w:rPr>
              <w:t>E</w:t>
            </w:r>
            <w:r w:rsidRPr="007417DD">
              <w:rPr>
                <w:lang w:val="fr-FR"/>
              </w:rPr>
              <w:t>lle a</w:t>
            </w:r>
            <w:r w:rsidRPr="005C61BA">
              <w:rPr>
                <w:lang w:val="fr-FR"/>
              </w:rPr>
              <w:t xml:space="preserve">ssure la mise en œuvre des </w:t>
            </w:r>
            <w:r>
              <w:rPr>
                <w:lang w:val="fr-FR"/>
              </w:rPr>
              <w:t>orientations</w:t>
            </w:r>
            <w:r w:rsidRPr="007417DD">
              <w:rPr>
                <w:lang w:val="fr-FR"/>
              </w:rPr>
              <w:t xml:space="preserve">, </w:t>
            </w:r>
            <w:r w:rsidRPr="005C61BA">
              <w:rPr>
                <w:lang w:val="fr-FR"/>
              </w:rPr>
              <w:t>la coordination quotidienne</w:t>
            </w:r>
            <w:r w:rsidRPr="007417DD">
              <w:rPr>
                <w:lang w:val="fr-FR"/>
              </w:rPr>
              <w:t xml:space="preserve"> et le suivi des décisions stratégiques.</w:t>
            </w:r>
            <w:r>
              <w:rPr>
                <w:lang w:val="fr-FR"/>
              </w:rPr>
              <w:t xml:space="preserve"> Elle agit légalement au </w:t>
            </w:r>
            <w:r>
              <w:rPr>
                <w:lang w:val="fr-FR"/>
              </w:rPr>
              <w:lastRenderedPageBreak/>
              <w:t>nom du comité d’orientation et lui rend compte.</w:t>
            </w:r>
          </w:p>
          <w:p w14:paraId="41D46150" w14:textId="77777777" w:rsidR="0072774D" w:rsidRPr="004E736D" w:rsidRDefault="0072774D" w:rsidP="0072774D">
            <w:pPr>
              <w:pStyle w:val="ListParagraph"/>
              <w:numPr>
                <w:ilvl w:val="0"/>
                <w:numId w:val="11"/>
              </w:numPr>
              <w:jc w:val="both"/>
              <w:rPr>
                <w:lang w:val="fr-FR"/>
              </w:rPr>
            </w:pPr>
            <w:r w:rsidRPr="009D55A2">
              <w:rPr>
                <w:i/>
                <w:iCs/>
                <w:lang w:val="fr-FR"/>
              </w:rPr>
              <w:t>Le responsable de recherche</w:t>
            </w:r>
          </w:p>
          <w:p w14:paraId="4135ECBA" w14:textId="099F6772" w:rsidR="00DE2122" w:rsidRPr="0072774D" w:rsidRDefault="0072774D" w:rsidP="0072774D">
            <w:pPr>
              <w:pStyle w:val="ListParagraph"/>
              <w:jc w:val="both"/>
              <w:rPr>
                <w:lang w:val="fr-FR"/>
              </w:rPr>
            </w:pPr>
            <w:r>
              <w:rPr>
                <w:lang w:val="fr-FR"/>
              </w:rPr>
              <w:t xml:space="preserve">Il supervise et anime l’équipe des </w:t>
            </w:r>
            <w:r w:rsidRPr="005C61BA">
              <w:rPr>
                <w:lang w:val="fr-FR"/>
              </w:rPr>
              <w:t>chercheurs</w:t>
            </w:r>
            <w:r>
              <w:rPr>
                <w:lang w:val="fr-FR"/>
              </w:rPr>
              <w:t xml:space="preserve"> et </w:t>
            </w:r>
            <w:r w:rsidRPr="005C61BA">
              <w:rPr>
                <w:lang w:val="fr-FR"/>
              </w:rPr>
              <w:t>experts chargés de la</w:t>
            </w:r>
            <w:r>
              <w:rPr>
                <w:lang w:val="fr-FR"/>
              </w:rPr>
              <w:t xml:space="preserve"> recherche sur la synodalité en Afrique</w:t>
            </w:r>
            <w:r w:rsidRPr="005C61BA">
              <w:rPr>
                <w:lang w:val="fr-FR"/>
              </w:rPr>
              <w:t>.</w:t>
            </w:r>
            <w:r>
              <w:rPr>
                <w:lang w:val="fr-FR"/>
              </w:rPr>
              <w:t xml:space="preserve"> </w:t>
            </w:r>
          </w:p>
          <w:p w14:paraId="47420BF8" w14:textId="55B5F99D" w:rsidR="00FE5BB6" w:rsidRPr="00FE5BB6" w:rsidRDefault="00B16721" w:rsidP="00FE5BB6">
            <w:pPr>
              <w:spacing w:before="100" w:beforeAutospacing="1" w:after="100" w:afterAutospacing="1"/>
              <w:rPr>
                <w:b/>
                <w:bCs/>
                <w:sz w:val="28"/>
                <w:szCs w:val="28"/>
                <w:lang w:val="fr-FR"/>
              </w:rPr>
            </w:pPr>
            <w:proofErr w:type="spellStart"/>
            <w:r>
              <w:rPr>
                <w:b/>
                <w:bCs/>
                <w:sz w:val="28"/>
                <w:szCs w:val="28"/>
                <w:lang w:val="fr-FR"/>
              </w:rPr>
              <w:t>P</w:t>
            </w:r>
            <w:r w:rsidR="00D86867" w:rsidRPr="00FE5BB6">
              <w:rPr>
                <w:b/>
                <w:bCs/>
                <w:sz w:val="28"/>
                <w:szCs w:val="28"/>
                <w:lang w:val="fr-FR"/>
              </w:rPr>
              <w:t>eprésentants</w:t>
            </w:r>
            <w:proofErr w:type="spellEnd"/>
            <w:r w:rsidR="00D86867" w:rsidRPr="00FE5BB6">
              <w:rPr>
                <w:b/>
                <w:bCs/>
                <w:sz w:val="28"/>
                <w:szCs w:val="28"/>
                <w:lang w:val="fr-FR"/>
              </w:rPr>
              <w:t xml:space="preserve"> régionaux</w:t>
            </w:r>
          </w:p>
          <w:p w14:paraId="617E4A0A" w14:textId="77777777" w:rsidR="00D86867" w:rsidRDefault="00D86867" w:rsidP="00D86867">
            <w:pPr>
              <w:pStyle w:val="ListParagraph"/>
              <w:ind w:left="360"/>
              <w:jc w:val="both"/>
              <w:rPr>
                <w:lang w:val="fr-FR"/>
              </w:rPr>
            </w:pPr>
            <w:r>
              <w:rPr>
                <w:lang w:val="fr-FR"/>
              </w:rPr>
              <w:t xml:space="preserve">Les différentes régions du continent africain ont un point-focal qui fait remonter les expériences de synodalité en cours dans la région sous sa responsabilité. </w:t>
            </w:r>
          </w:p>
          <w:p w14:paraId="00DBAD05" w14:textId="77777777" w:rsidR="00FE5BB6" w:rsidRDefault="00FE5BB6" w:rsidP="00D86867">
            <w:pPr>
              <w:pStyle w:val="ListParagraph"/>
              <w:ind w:left="360"/>
              <w:jc w:val="both"/>
              <w:rPr>
                <w:lang w:val="fr-FR"/>
              </w:rPr>
            </w:pPr>
          </w:p>
          <w:p w14:paraId="44EB5A58" w14:textId="6F2DD3FF" w:rsidR="00D86867" w:rsidRPr="00FE5BB6" w:rsidRDefault="00B16721" w:rsidP="00FE5BB6">
            <w:pPr>
              <w:spacing w:before="100" w:beforeAutospacing="1" w:after="100" w:afterAutospacing="1"/>
              <w:rPr>
                <w:b/>
                <w:bCs/>
                <w:sz w:val="28"/>
                <w:szCs w:val="28"/>
                <w:lang w:val="fr-FR"/>
              </w:rPr>
            </w:pPr>
            <w:r>
              <w:rPr>
                <w:b/>
                <w:bCs/>
                <w:sz w:val="28"/>
                <w:szCs w:val="28"/>
                <w:lang w:val="fr-FR"/>
              </w:rPr>
              <w:t>P</w:t>
            </w:r>
            <w:r w:rsidR="00D86867" w:rsidRPr="00FE5BB6">
              <w:rPr>
                <w:b/>
                <w:bCs/>
                <w:sz w:val="28"/>
                <w:szCs w:val="28"/>
                <w:lang w:val="fr-FR"/>
              </w:rPr>
              <w:t>artenaires académiques</w:t>
            </w:r>
          </w:p>
          <w:p w14:paraId="13F5AD5A" w14:textId="77777777" w:rsidR="00D86867" w:rsidRDefault="00D86867" w:rsidP="00D86867">
            <w:pPr>
              <w:pStyle w:val="ListParagraph"/>
              <w:ind w:left="360"/>
              <w:jc w:val="both"/>
              <w:rPr>
                <w:lang w:val="fr-FR"/>
              </w:rPr>
            </w:pPr>
            <w:r>
              <w:rPr>
                <w:lang w:val="fr-FR"/>
              </w:rPr>
              <w:t xml:space="preserve">Ils aident </w:t>
            </w:r>
            <w:proofErr w:type="spellStart"/>
            <w:r>
              <w:rPr>
                <w:lang w:val="fr-FR"/>
              </w:rPr>
              <w:t>SynObs</w:t>
            </w:r>
            <w:proofErr w:type="spellEnd"/>
            <w:r>
              <w:rPr>
                <w:lang w:val="fr-FR"/>
              </w:rPr>
              <w:t xml:space="preserve"> à atteindre ses objectifs en matière de recherche et de formation académique, notamment en Master et Doctorat en synodalité.</w:t>
            </w:r>
          </w:p>
          <w:p w14:paraId="649E8D5A" w14:textId="1E67E256" w:rsidR="00D86867" w:rsidRPr="00167306" w:rsidRDefault="00B16721" w:rsidP="00D86867">
            <w:pPr>
              <w:spacing w:before="100" w:beforeAutospacing="1" w:after="100" w:afterAutospacing="1"/>
              <w:rPr>
                <w:b/>
                <w:bCs/>
                <w:sz w:val="28"/>
                <w:szCs w:val="28"/>
                <w:lang w:val="fr-FR"/>
              </w:rPr>
            </w:pPr>
            <w:r>
              <w:rPr>
                <w:b/>
                <w:bCs/>
                <w:sz w:val="28"/>
                <w:szCs w:val="28"/>
                <w:lang w:val="fr-FR"/>
              </w:rPr>
              <w:t>C</w:t>
            </w:r>
            <w:r w:rsidR="00167306" w:rsidRPr="00167306">
              <w:rPr>
                <w:b/>
                <w:bCs/>
                <w:sz w:val="28"/>
                <w:szCs w:val="28"/>
                <w:lang w:val="fr-FR"/>
              </w:rPr>
              <w:t>ommunicateurs/</w:t>
            </w:r>
            <w:proofErr w:type="spellStart"/>
            <w:r w:rsidR="00167306" w:rsidRPr="00167306">
              <w:rPr>
                <w:b/>
                <w:bCs/>
                <w:sz w:val="28"/>
                <w:szCs w:val="28"/>
                <w:lang w:val="fr-FR"/>
              </w:rPr>
              <w:t>trices</w:t>
            </w:r>
            <w:proofErr w:type="spellEnd"/>
          </w:p>
          <w:p w14:paraId="71823A6B" w14:textId="6076346B" w:rsidR="00167306" w:rsidRDefault="00167306" w:rsidP="00167306">
            <w:pPr>
              <w:pStyle w:val="ListParagraph"/>
              <w:ind w:left="360"/>
              <w:jc w:val="both"/>
              <w:rPr>
                <w:lang w:val="fr-FR"/>
              </w:rPr>
            </w:pPr>
            <w:r w:rsidRPr="00167306">
              <w:rPr>
                <w:lang w:val="fr-FR"/>
              </w:rPr>
              <w:t>Ces collaborateurs/</w:t>
            </w:r>
            <w:proofErr w:type="spellStart"/>
            <w:r w:rsidRPr="00167306">
              <w:rPr>
                <w:lang w:val="fr-FR"/>
              </w:rPr>
              <w:t>trices</w:t>
            </w:r>
            <w:proofErr w:type="spellEnd"/>
            <w:r w:rsidRPr="00167306">
              <w:rPr>
                <w:lang w:val="fr-FR"/>
              </w:rPr>
              <w:t xml:space="preserve"> ai</w:t>
            </w:r>
            <w:r>
              <w:rPr>
                <w:lang w:val="fr-FR"/>
              </w:rPr>
              <w:t>dent les représentants régionaux à balayer le continent pour mettre en lumière toutes les initiatives. La communication des contenus bénéficiera de leur compétence.</w:t>
            </w:r>
          </w:p>
          <w:p w14:paraId="496A6E5D" w14:textId="714D8613" w:rsidR="00167306" w:rsidRDefault="00167306" w:rsidP="00167306">
            <w:pPr>
              <w:pStyle w:val="ListParagraph"/>
              <w:ind w:left="360"/>
              <w:jc w:val="both"/>
              <w:rPr>
                <w:b/>
                <w:bCs/>
                <w:smallCaps/>
                <w:noProof/>
                <w:color w:val="00B050"/>
                <w:sz w:val="32"/>
                <w:szCs w:val="32"/>
                <w:lang w:val="fr-FR"/>
              </w:rPr>
            </w:pPr>
          </w:p>
        </w:tc>
        <w:tc>
          <w:tcPr>
            <w:tcW w:w="4649" w:type="dxa"/>
          </w:tcPr>
          <w:p w14:paraId="13F9D83D" w14:textId="437DE030" w:rsidR="00D86867" w:rsidRPr="00D86867" w:rsidRDefault="00AF3CD7" w:rsidP="00D86867">
            <w:pPr>
              <w:spacing w:before="100" w:beforeAutospacing="1" w:after="100" w:afterAutospacing="1"/>
              <w:rPr>
                <w:noProof/>
                <w:szCs w:val="24"/>
                <w:lang w:val="en-US"/>
              </w:rPr>
            </w:pPr>
            <w:r w:rsidRPr="00C22212">
              <w:rPr>
                <w:b/>
                <w:bCs/>
                <w:smallCaps/>
                <w:noProof/>
                <w:color w:val="00B050"/>
                <w:sz w:val="32"/>
                <w:szCs w:val="32"/>
                <w:lang w:val="en-US"/>
              </w:rPr>
              <w:lastRenderedPageBreak/>
              <w:t>Description</w:t>
            </w:r>
          </w:p>
          <w:p w14:paraId="449C32E5" w14:textId="77777777" w:rsidR="00241C69" w:rsidRPr="007717D0" w:rsidRDefault="00D86867" w:rsidP="00D86867">
            <w:pPr>
              <w:spacing w:before="100" w:beforeAutospacing="1" w:after="100" w:afterAutospacing="1"/>
              <w:rPr>
                <w:b/>
                <w:bCs/>
                <w:i/>
                <w:iCs/>
                <w:noProof/>
                <w:lang w:val="en-US"/>
              </w:rPr>
            </w:pPr>
            <w:r w:rsidRPr="00D86867">
              <w:rPr>
                <w:b/>
                <w:bCs/>
                <w:i/>
                <w:iCs/>
                <w:noProof/>
                <w:lang w:val="en-US"/>
              </w:rPr>
              <w:t>Nature &amp; Composition</w:t>
            </w:r>
          </w:p>
          <w:p w14:paraId="72E94A77" w14:textId="25478A95" w:rsidR="00D86867" w:rsidRPr="00D86867" w:rsidRDefault="00D86867" w:rsidP="00D86867">
            <w:pPr>
              <w:spacing w:before="100" w:beforeAutospacing="1" w:after="100" w:afterAutospacing="1"/>
              <w:rPr>
                <w:noProof/>
                <w:szCs w:val="24"/>
                <w:lang w:val="en-US"/>
              </w:rPr>
            </w:pPr>
            <w:r w:rsidRPr="00D86867">
              <w:rPr>
                <w:noProof/>
                <w:szCs w:val="24"/>
                <w:lang w:val="en-US"/>
              </w:rPr>
              <w:t xml:space="preserve">Aware of the ecclesial, social, and cultural issues linked to the synodal process initiated in the Catholic Church since the Synod on Synodality (2021–2024), the founding members decided to create a </w:t>
            </w:r>
            <w:r w:rsidRPr="00D86867">
              <w:rPr>
                <w:i/>
                <w:iCs/>
                <w:noProof/>
                <w:szCs w:val="24"/>
                <w:lang w:val="en-US"/>
              </w:rPr>
              <w:t>Think Tank</w:t>
            </w:r>
            <w:r w:rsidRPr="00D86867">
              <w:rPr>
                <w:noProof/>
                <w:szCs w:val="24"/>
                <w:lang w:val="en-US"/>
              </w:rPr>
              <w:t xml:space="preserve"> aimed at collecting, promoting, analyzing, and supporting all experiences contributing to the implementation of synodality in Africa.</w:t>
            </w:r>
          </w:p>
          <w:p w14:paraId="7ADA9ACF" w14:textId="77777777" w:rsidR="00D86867" w:rsidRPr="00D86867" w:rsidRDefault="00D86867" w:rsidP="001802C1">
            <w:pPr>
              <w:spacing w:before="100" w:beforeAutospacing="1" w:after="100" w:afterAutospacing="1"/>
              <w:rPr>
                <w:noProof/>
                <w:szCs w:val="24"/>
                <w:lang w:val="en-US"/>
              </w:rPr>
            </w:pPr>
            <w:r w:rsidRPr="00D86867">
              <w:rPr>
                <w:noProof/>
                <w:szCs w:val="24"/>
                <w:lang w:val="en-US"/>
              </w:rPr>
              <w:t xml:space="preserve">The Synodality Observatory is officially named </w:t>
            </w:r>
            <w:r w:rsidRPr="00D86867">
              <w:rPr>
                <w:i/>
                <w:iCs/>
                <w:noProof/>
                <w:szCs w:val="24"/>
                <w:lang w:val="en-US"/>
              </w:rPr>
              <w:t>Synodality Observatory</w:t>
            </w:r>
            <w:r w:rsidRPr="00D86867">
              <w:rPr>
                <w:noProof/>
                <w:szCs w:val="24"/>
                <w:lang w:val="en-US"/>
              </w:rPr>
              <w:t xml:space="preserve">, abbreviated as </w:t>
            </w:r>
            <w:r w:rsidRPr="00D86867">
              <w:rPr>
                <w:i/>
                <w:iCs/>
                <w:noProof/>
                <w:szCs w:val="24"/>
                <w:lang w:val="en-US"/>
              </w:rPr>
              <w:t>SynObs</w:t>
            </w:r>
            <w:r w:rsidRPr="00D86867">
              <w:rPr>
                <w:noProof/>
                <w:szCs w:val="24"/>
                <w:lang w:val="en-US"/>
              </w:rPr>
              <w:t>. The abbreviation is intended to evoke the idea of a panoramic (synoptic!) view of the synodal experiences currently unfolding on the African continent.</w:t>
            </w:r>
          </w:p>
          <w:p w14:paraId="58CB9768" w14:textId="77777777" w:rsidR="00576377" w:rsidRDefault="00576377" w:rsidP="00C4082D">
            <w:pPr>
              <w:spacing w:before="100" w:beforeAutospacing="1" w:after="100" w:afterAutospacing="1"/>
              <w:rPr>
                <w:noProof/>
                <w:szCs w:val="24"/>
                <w:lang w:val="en-US"/>
              </w:rPr>
            </w:pPr>
          </w:p>
          <w:p w14:paraId="78B44171" w14:textId="46F5A519" w:rsidR="00C4082D" w:rsidRDefault="00D86867" w:rsidP="00C4082D">
            <w:pPr>
              <w:spacing w:before="100" w:beforeAutospacing="1" w:after="100" w:afterAutospacing="1"/>
              <w:rPr>
                <w:noProof/>
                <w:szCs w:val="24"/>
                <w:lang w:val="en-US"/>
              </w:rPr>
            </w:pPr>
            <w:r w:rsidRPr="00C4082D">
              <w:rPr>
                <w:noProof/>
                <w:szCs w:val="24"/>
                <w:lang w:val="en-US"/>
              </w:rPr>
              <w:t>It is composed of the following main groups of actors:</w:t>
            </w:r>
          </w:p>
          <w:p w14:paraId="576637F9" w14:textId="77777777" w:rsidR="00576377" w:rsidRDefault="00D86867" w:rsidP="00576377">
            <w:pPr>
              <w:pStyle w:val="ListParagraph"/>
              <w:numPr>
                <w:ilvl w:val="0"/>
                <w:numId w:val="9"/>
              </w:numPr>
              <w:spacing w:before="100" w:beforeAutospacing="1" w:after="100" w:afterAutospacing="1"/>
              <w:rPr>
                <w:noProof/>
                <w:szCs w:val="24"/>
                <w:lang w:val="en-US"/>
              </w:rPr>
            </w:pPr>
            <w:r w:rsidRPr="00576377">
              <w:rPr>
                <w:noProof/>
                <w:szCs w:val="24"/>
                <w:lang w:val="en-US"/>
              </w:rPr>
              <w:t xml:space="preserve">Theologians serving as liaisons with the various ecclesial regions; </w:t>
            </w:r>
          </w:p>
          <w:p w14:paraId="0CDCCC9F" w14:textId="77777777" w:rsidR="00576377" w:rsidRDefault="00D86867" w:rsidP="00576377">
            <w:pPr>
              <w:pStyle w:val="ListParagraph"/>
              <w:numPr>
                <w:ilvl w:val="0"/>
                <w:numId w:val="9"/>
              </w:numPr>
              <w:spacing w:before="100" w:beforeAutospacing="1" w:after="100" w:afterAutospacing="1"/>
              <w:rPr>
                <w:noProof/>
                <w:szCs w:val="24"/>
                <w:lang w:val="en-US"/>
              </w:rPr>
            </w:pPr>
            <w:r w:rsidRPr="00576377">
              <w:rPr>
                <w:noProof/>
                <w:szCs w:val="24"/>
                <w:lang w:val="en-US"/>
              </w:rPr>
              <w:t xml:space="preserve">Pastors from regional episcopal conferences and major superiors who serve as advisors; </w:t>
            </w:r>
          </w:p>
          <w:p w14:paraId="2F71E07A" w14:textId="3A9D7DF3" w:rsidR="00D86867" w:rsidRPr="00576377" w:rsidRDefault="00D86867" w:rsidP="00576377">
            <w:pPr>
              <w:pStyle w:val="ListParagraph"/>
              <w:numPr>
                <w:ilvl w:val="0"/>
                <w:numId w:val="9"/>
              </w:numPr>
              <w:spacing w:before="100" w:beforeAutospacing="1" w:after="100" w:afterAutospacing="1"/>
              <w:rPr>
                <w:noProof/>
                <w:szCs w:val="24"/>
                <w:lang w:val="en-US"/>
              </w:rPr>
            </w:pPr>
            <w:r w:rsidRPr="00576377">
              <w:rPr>
                <w:noProof/>
                <w:szCs w:val="24"/>
                <w:lang w:val="en-US"/>
              </w:rPr>
              <w:lastRenderedPageBreak/>
              <w:t>Master</w:t>
            </w:r>
            <w:r w:rsidR="00576377">
              <w:rPr>
                <w:noProof/>
                <w:szCs w:val="24"/>
                <w:lang w:val="en-US"/>
              </w:rPr>
              <w:t>’</w:t>
            </w:r>
            <w:r w:rsidRPr="00576377">
              <w:rPr>
                <w:noProof/>
                <w:szCs w:val="24"/>
                <w:lang w:val="en-US"/>
              </w:rPr>
              <w:t>s and doctoral students interested in conducting research on synodality.</w:t>
            </w:r>
          </w:p>
          <w:p w14:paraId="3EBD63BD" w14:textId="3B23C599" w:rsidR="00D86867" w:rsidRPr="00D86867" w:rsidRDefault="00D86867" w:rsidP="00C4082D">
            <w:pPr>
              <w:spacing w:before="100" w:beforeAutospacing="1" w:after="100" w:afterAutospacing="1"/>
              <w:jc w:val="both"/>
              <w:rPr>
                <w:b/>
                <w:bCs/>
                <w:i/>
                <w:iCs/>
                <w:noProof/>
                <w:lang w:val="fr-FR"/>
              </w:rPr>
            </w:pPr>
            <w:r w:rsidRPr="00D86867">
              <w:rPr>
                <w:b/>
                <w:bCs/>
                <w:i/>
                <w:iCs/>
                <w:noProof/>
                <w:lang w:val="fr-FR"/>
              </w:rPr>
              <w:t>Mission &amp; Actions</w:t>
            </w:r>
          </w:p>
          <w:p w14:paraId="02A82514" w14:textId="31BB39DD" w:rsidR="00D86867" w:rsidRPr="00D86867" w:rsidRDefault="00D86867" w:rsidP="00D86867">
            <w:pPr>
              <w:spacing w:before="100" w:beforeAutospacing="1" w:after="100" w:afterAutospacing="1"/>
              <w:rPr>
                <w:noProof/>
                <w:szCs w:val="24"/>
                <w:lang w:val="fr-FR"/>
              </w:rPr>
            </w:pPr>
            <w:r w:rsidRPr="00D86867">
              <w:rPr>
                <w:noProof/>
                <w:szCs w:val="24"/>
                <w:lang w:val="fr-FR"/>
              </w:rPr>
              <w:t>SynObs</w:t>
            </w:r>
            <w:r w:rsidR="00C4082D">
              <w:rPr>
                <w:noProof/>
                <w:szCs w:val="24"/>
                <w:lang w:val="fr-FR"/>
              </w:rPr>
              <w:t>’</w:t>
            </w:r>
            <w:r w:rsidRPr="00D86867">
              <w:rPr>
                <w:noProof/>
                <w:szCs w:val="24"/>
                <w:lang w:val="fr-FR"/>
              </w:rPr>
              <w:t xml:space="preserve"> activities consist of:</w:t>
            </w:r>
          </w:p>
          <w:p w14:paraId="07A31476" w14:textId="77777777" w:rsidR="00D86867" w:rsidRPr="00D86867" w:rsidRDefault="00D86867" w:rsidP="00D86867">
            <w:pPr>
              <w:numPr>
                <w:ilvl w:val="0"/>
                <w:numId w:val="4"/>
              </w:numPr>
              <w:spacing w:before="100" w:beforeAutospacing="1" w:after="100" w:afterAutospacing="1"/>
              <w:rPr>
                <w:noProof/>
                <w:szCs w:val="24"/>
                <w:lang w:val="en-US"/>
              </w:rPr>
            </w:pPr>
            <w:r w:rsidRPr="00D86867">
              <w:rPr>
                <w:noProof/>
                <w:szCs w:val="24"/>
                <w:lang w:val="en-US"/>
              </w:rPr>
              <w:t>Gathering all types of activities related to the implementation of synodality at the local level, analyzing them, and making them available on the platform (website);</w:t>
            </w:r>
          </w:p>
          <w:p w14:paraId="16549C15" w14:textId="77777777" w:rsidR="00D86867" w:rsidRPr="00D86867" w:rsidRDefault="00D86867" w:rsidP="00C4082D">
            <w:pPr>
              <w:pStyle w:val="ListParagraph"/>
              <w:numPr>
                <w:ilvl w:val="0"/>
                <w:numId w:val="2"/>
              </w:numPr>
              <w:spacing w:before="100" w:beforeAutospacing="1" w:after="100" w:afterAutospacing="1"/>
              <w:jc w:val="both"/>
              <w:rPr>
                <w:noProof/>
                <w:szCs w:val="24"/>
                <w:lang w:val="en-US"/>
              </w:rPr>
            </w:pPr>
            <w:r w:rsidRPr="00D86867">
              <w:rPr>
                <w:noProof/>
                <w:szCs w:val="24"/>
                <w:lang w:val="en-US"/>
              </w:rPr>
              <w:t xml:space="preserve">Recommending good practices or possible actions to different regions to </w:t>
            </w:r>
            <w:r w:rsidRPr="00C22212">
              <w:rPr>
                <w:noProof/>
                <w:lang w:val="en-US"/>
              </w:rPr>
              <w:t>promote</w:t>
            </w:r>
            <w:r w:rsidRPr="00D86867">
              <w:rPr>
                <w:noProof/>
                <w:szCs w:val="24"/>
                <w:lang w:val="en-US"/>
              </w:rPr>
              <w:t xml:space="preserve"> a more synodal Church, through bishops and major superiors linked to SynObs;</w:t>
            </w:r>
          </w:p>
          <w:p w14:paraId="46F4985A" w14:textId="77777777" w:rsidR="00D86867" w:rsidRPr="00D86867" w:rsidRDefault="00D86867" w:rsidP="00D86867">
            <w:pPr>
              <w:numPr>
                <w:ilvl w:val="0"/>
                <w:numId w:val="4"/>
              </w:numPr>
              <w:spacing w:before="100" w:beforeAutospacing="1" w:after="100" w:afterAutospacing="1"/>
              <w:rPr>
                <w:noProof/>
                <w:szCs w:val="24"/>
                <w:lang w:val="en-US"/>
              </w:rPr>
            </w:pPr>
            <w:r w:rsidRPr="00D86867">
              <w:rPr>
                <w:noProof/>
                <w:szCs w:val="24"/>
                <w:lang w:val="en-US"/>
              </w:rPr>
              <w:t>Compiling and making available documentation on synodality (from the General Secretariat of the Synod as well as documents produced in Africa and other continents that can support the synodal transformation process of the Church in Africa).</w:t>
            </w:r>
          </w:p>
          <w:p w14:paraId="30859145" w14:textId="77777777" w:rsidR="00D86867" w:rsidRPr="00D86867" w:rsidRDefault="00D86867" w:rsidP="00D86867">
            <w:pPr>
              <w:spacing w:before="100" w:beforeAutospacing="1" w:after="100" w:afterAutospacing="1"/>
              <w:rPr>
                <w:noProof/>
                <w:szCs w:val="24"/>
                <w:lang w:val="en-US"/>
              </w:rPr>
            </w:pPr>
            <w:r w:rsidRPr="00D86867">
              <w:rPr>
                <w:noProof/>
                <w:szCs w:val="24"/>
                <w:lang w:val="en-US"/>
              </w:rPr>
              <w:t xml:space="preserve">SynObs’ comparative advantage lies in enriching the transformational dynamics of the Church-Family of God in Africa with data drawn from its own experience, research, and </w:t>
            </w:r>
            <w:r w:rsidRPr="00D86867">
              <w:rPr>
                <w:noProof/>
                <w:szCs w:val="24"/>
                <w:lang w:val="en-US"/>
              </w:rPr>
              <w:lastRenderedPageBreak/>
              <w:t>possible innovations. SynObs can also serve as a laboratory for receiving gifts from other sister churches and for sharing the gifts of the African churches with them.</w:t>
            </w:r>
          </w:p>
          <w:p w14:paraId="10905E50" w14:textId="77777777" w:rsidR="00537E9D" w:rsidRDefault="00537E9D" w:rsidP="00D86867">
            <w:pPr>
              <w:spacing w:before="100" w:beforeAutospacing="1" w:after="100" w:afterAutospacing="1"/>
              <w:rPr>
                <w:b/>
                <w:bCs/>
                <w:smallCaps/>
                <w:noProof/>
                <w:color w:val="00B050"/>
                <w:sz w:val="32"/>
                <w:szCs w:val="32"/>
                <w:lang w:val="en-US"/>
              </w:rPr>
            </w:pPr>
          </w:p>
          <w:p w14:paraId="0F22DAB0" w14:textId="5F17010E" w:rsidR="00D86867" w:rsidRPr="00D86867" w:rsidRDefault="00C4082D" w:rsidP="00D86867">
            <w:pPr>
              <w:spacing w:before="100" w:beforeAutospacing="1" w:after="100" w:afterAutospacing="1"/>
              <w:rPr>
                <w:noProof/>
                <w:szCs w:val="24"/>
                <w:lang w:val="en-US"/>
              </w:rPr>
            </w:pPr>
            <w:r w:rsidRPr="00C4082D">
              <w:rPr>
                <w:b/>
                <w:bCs/>
                <w:smallCaps/>
                <w:noProof/>
                <w:color w:val="00B050"/>
                <w:sz w:val="32"/>
                <w:szCs w:val="32"/>
                <w:lang w:val="en-US"/>
              </w:rPr>
              <w:t>Teams</w:t>
            </w:r>
          </w:p>
          <w:p w14:paraId="4B04FD27" w14:textId="77777777" w:rsidR="00C4082D" w:rsidRDefault="00D86867" w:rsidP="00D86867">
            <w:pPr>
              <w:spacing w:before="100" w:beforeAutospacing="1" w:after="100" w:afterAutospacing="1"/>
              <w:rPr>
                <w:b/>
                <w:bCs/>
                <w:sz w:val="28"/>
                <w:szCs w:val="28"/>
                <w:lang w:val="en-US"/>
              </w:rPr>
            </w:pPr>
            <w:r w:rsidRPr="00D86867">
              <w:rPr>
                <w:b/>
                <w:bCs/>
                <w:sz w:val="28"/>
                <w:szCs w:val="28"/>
                <w:lang w:val="en-US"/>
              </w:rPr>
              <w:t>Governing Bodies</w:t>
            </w:r>
            <w:r w:rsidR="00C4082D" w:rsidRPr="00C4082D">
              <w:rPr>
                <w:b/>
                <w:bCs/>
                <w:sz w:val="28"/>
                <w:szCs w:val="28"/>
                <w:lang w:val="en-US"/>
              </w:rPr>
              <w:t xml:space="preserve"> </w:t>
            </w:r>
          </w:p>
          <w:p w14:paraId="472C4484" w14:textId="6CB3DBD2" w:rsidR="00D86867" w:rsidRPr="00D86867" w:rsidRDefault="00D86867" w:rsidP="00D86867">
            <w:pPr>
              <w:spacing w:before="100" w:beforeAutospacing="1" w:after="100" w:afterAutospacing="1"/>
              <w:rPr>
                <w:noProof/>
                <w:szCs w:val="24"/>
                <w:lang w:val="en-US"/>
              </w:rPr>
            </w:pPr>
            <w:r w:rsidRPr="00D86867">
              <w:rPr>
                <w:noProof/>
                <w:szCs w:val="24"/>
                <w:lang w:val="en-US"/>
              </w:rPr>
              <w:t>The governing bodies of SynObs are:</w:t>
            </w:r>
          </w:p>
          <w:p w14:paraId="44B8043F" w14:textId="3E4B6D5A" w:rsidR="00E763D2" w:rsidRPr="00E763D2" w:rsidRDefault="00D86867" w:rsidP="00E763D2">
            <w:pPr>
              <w:numPr>
                <w:ilvl w:val="0"/>
                <w:numId w:val="5"/>
              </w:numPr>
              <w:spacing w:before="100" w:beforeAutospacing="1" w:after="100" w:afterAutospacing="1"/>
              <w:rPr>
                <w:noProof/>
                <w:szCs w:val="24"/>
                <w:lang w:val="fr-FR"/>
              </w:rPr>
            </w:pPr>
            <w:r w:rsidRPr="00D86867">
              <w:rPr>
                <w:i/>
                <w:iCs/>
                <w:noProof/>
                <w:szCs w:val="24"/>
                <w:lang w:val="en-US"/>
              </w:rPr>
              <w:t>The Steering Committee</w:t>
            </w:r>
            <w:r w:rsidRPr="00D86867">
              <w:rPr>
                <w:noProof/>
                <w:szCs w:val="24"/>
                <w:lang w:val="en-US"/>
              </w:rPr>
              <w:t xml:space="preserve">: The sovereign body composed of the President, the Executive Director, and the Head of Research. </w:t>
            </w:r>
            <w:r w:rsidRPr="00D86867">
              <w:rPr>
                <w:noProof/>
                <w:szCs w:val="24"/>
                <w:lang w:val="fr-FR"/>
              </w:rPr>
              <w:t>It decides on major directions.</w:t>
            </w:r>
          </w:p>
          <w:p w14:paraId="4922FC5B" w14:textId="11033FEC" w:rsidR="0072774D" w:rsidRDefault="0072774D" w:rsidP="0072774D">
            <w:pPr>
              <w:pStyle w:val="ListParagraph"/>
              <w:numPr>
                <w:ilvl w:val="0"/>
                <w:numId w:val="11"/>
              </w:numPr>
              <w:jc w:val="both"/>
              <w:rPr>
                <w:noProof/>
                <w:szCs w:val="24"/>
                <w:lang w:val="en-US"/>
              </w:rPr>
            </w:pPr>
            <w:r w:rsidRPr="0072774D">
              <w:rPr>
                <w:i/>
                <w:iCs/>
                <w:noProof/>
                <w:szCs w:val="24"/>
                <w:lang w:val="en-US"/>
              </w:rPr>
              <w:t xml:space="preserve">The </w:t>
            </w:r>
            <w:r w:rsidRPr="0072774D">
              <w:rPr>
                <w:i/>
                <w:iCs/>
                <w:lang w:val="en-US"/>
              </w:rPr>
              <w:t>Chair of the Committee</w:t>
            </w:r>
            <w:r w:rsidRPr="0072774D">
              <w:rPr>
                <w:noProof/>
                <w:szCs w:val="24"/>
                <w:lang w:val="en-US"/>
              </w:rPr>
              <w:br/>
              <w:t xml:space="preserve">He coordinates the committee’s work and ensures that its actions are aligned with </w:t>
            </w:r>
            <w:proofErr w:type="spellStart"/>
            <w:r w:rsidRPr="0072774D">
              <w:rPr>
                <w:lang w:val="en-US"/>
              </w:rPr>
              <w:t>SynObs’s</w:t>
            </w:r>
            <w:proofErr w:type="spellEnd"/>
            <w:r w:rsidRPr="0072774D">
              <w:rPr>
                <w:noProof/>
                <w:szCs w:val="24"/>
                <w:lang w:val="en-US"/>
              </w:rPr>
              <w:t xml:space="preserve"> vision. He also contacts ecclesiastical and academic authorities on behalf of SynObs.</w:t>
            </w:r>
            <w:r w:rsidRPr="0072774D">
              <w:rPr>
                <w:noProof/>
                <w:szCs w:val="24"/>
                <w:lang w:val="en-US"/>
              </w:rPr>
              <w:t xml:space="preserve"> </w:t>
            </w:r>
          </w:p>
          <w:p w14:paraId="4303C300" w14:textId="62AAAFB1" w:rsidR="0072774D" w:rsidRPr="0072774D" w:rsidRDefault="0072774D" w:rsidP="0072774D">
            <w:pPr>
              <w:pStyle w:val="ListParagraph"/>
              <w:numPr>
                <w:ilvl w:val="0"/>
                <w:numId w:val="11"/>
              </w:numPr>
              <w:jc w:val="both"/>
              <w:rPr>
                <w:noProof/>
                <w:szCs w:val="24"/>
                <w:lang w:val="en-US"/>
              </w:rPr>
            </w:pPr>
            <w:r w:rsidRPr="0072774D">
              <w:rPr>
                <w:i/>
                <w:iCs/>
                <w:noProof/>
                <w:szCs w:val="24"/>
                <w:lang w:val="en-US"/>
              </w:rPr>
              <w:t xml:space="preserve">The </w:t>
            </w:r>
            <w:r w:rsidRPr="0072774D">
              <w:rPr>
                <w:i/>
                <w:iCs/>
                <w:lang w:val="fr-FR"/>
              </w:rPr>
              <w:t>Executive</w:t>
            </w:r>
            <w:r w:rsidRPr="0072774D">
              <w:rPr>
                <w:i/>
                <w:iCs/>
                <w:lang w:val="en-US"/>
              </w:rPr>
              <w:t xml:space="preserve"> Director</w:t>
            </w:r>
            <w:r w:rsidRPr="0072774D">
              <w:rPr>
                <w:i/>
                <w:iCs/>
                <w:lang w:val="en-US"/>
              </w:rPr>
              <w:br/>
            </w:r>
            <w:r w:rsidRPr="0072774D">
              <w:rPr>
                <w:noProof/>
                <w:szCs w:val="24"/>
                <w:lang w:val="en-US"/>
              </w:rPr>
              <w:t>She is responsible for implementing the orientations, overseeing daily coordination, and monitoring strategic decisions. She acts legally on behalf of the steering committee and reports back to it.</w:t>
            </w:r>
          </w:p>
          <w:p w14:paraId="025CC227" w14:textId="52831683" w:rsidR="0072774D" w:rsidRPr="0072774D" w:rsidRDefault="0072774D" w:rsidP="0072774D">
            <w:pPr>
              <w:pStyle w:val="ListParagraph"/>
              <w:numPr>
                <w:ilvl w:val="0"/>
                <w:numId w:val="11"/>
              </w:numPr>
              <w:jc w:val="both"/>
              <w:rPr>
                <w:noProof/>
                <w:szCs w:val="24"/>
                <w:lang w:val="en-US"/>
              </w:rPr>
            </w:pPr>
            <w:r w:rsidRPr="0072774D">
              <w:rPr>
                <w:i/>
                <w:iCs/>
                <w:lang w:val="fr-FR"/>
              </w:rPr>
              <w:lastRenderedPageBreak/>
              <w:t>The Head of Research</w:t>
            </w:r>
            <w:r w:rsidRPr="0072774D">
              <w:rPr>
                <w:i/>
                <w:iCs/>
                <w:noProof/>
                <w:szCs w:val="24"/>
                <w:lang w:val="en-US"/>
              </w:rPr>
              <w:br/>
            </w:r>
            <w:r w:rsidRPr="0072774D">
              <w:rPr>
                <w:noProof/>
                <w:szCs w:val="24"/>
                <w:lang w:val="en-US"/>
              </w:rPr>
              <w:t>He supervises and leads the team of researchers and experts in charge of research on synodality in Africa.</w:t>
            </w:r>
          </w:p>
          <w:p w14:paraId="1C040267" w14:textId="77777777" w:rsidR="00DE2122" w:rsidRDefault="00DE2122" w:rsidP="00FE5BB6">
            <w:pPr>
              <w:spacing w:before="100" w:beforeAutospacing="1" w:after="100" w:afterAutospacing="1"/>
              <w:rPr>
                <w:b/>
                <w:bCs/>
                <w:sz w:val="28"/>
                <w:szCs w:val="28"/>
                <w:lang w:val="en-US"/>
              </w:rPr>
            </w:pPr>
          </w:p>
          <w:p w14:paraId="3560115C" w14:textId="4CC77C9A" w:rsidR="00FE5BB6" w:rsidRPr="00C22212" w:rsidRDefault="00D86867" w:rsidP="00FE5BB6">
            <w:pPr>
              <w:spacing w:before="100" w:beforeAutospacing="1" w:after="100" w:afterAutospacing="1"/>
              <w:rPr>
                <w:b/>
                <w:bCs/>
                <w:sz w:val="28"/>
                <w:szCs w:val="28"/>
                <w:lang w:val="en-US"/>
              </w:rPr>
            </w:pPr>
            <w:r w:rsidRPr="00C22212">
              <w:rPr>
                <w:b/>
                <w:bCs/>
                <w:sz w:val="28"/>
                <w:szCs w:val="28"/>
                <w:lang w:val="en-US"/>
              </w:rPr>
              <w:t>Regional Representatives</w:t>
            </w:r>
          </w:p>
          <w:p w14:paraId="0E1C87D0" w14:textId="616C3EAA" w:rsidR="00D86867" w:rsidRPr="00D86867" w:rsidRDefault="00D86867" w:rsidP="00FE5BB6">
            <w:pPr>
              <w:spacing w:before="100" w:beforeAutospacing="1" w:after="100" w:afterAutospacing="1"/>
              <w:ind w:left="720"/>
              <w:rPr>
                <w:noProof/>
                <w:szCs w:val="24"/>
                <w:lang w:val="en-US"/>
              </w:rPr>
            </w:pPr>
            <w:r w:rsidRPr="00D86867">
              <w:rPr>
                <w:noProof/>
                <w:szCs w:val="24"/>
                <w:lang w:val="en-US"/>
              </w:rPr>
              <w:t>Each region of the African continent has a focal point who reports ongoing synodal experiences within their region.</w:t>
            </w:r>
          </w:p>
          <w:p w14:paraId="366DD1F1" w14:textId="37BA46AC" w:rsidR="00FE5BB6" w:rsidRPr="00C22212" w:rsidRDefault="00D86867" w:rsidP="00FE5BB6">
            <w:pPr>
              <w:spacing w:before="100" w:beforeAutospacing="1" w:after="100" w:afterAutospacing="1"/>
              <w:rPr>
                <w:b/>
                <w:bCs/>
                <w:sz w:val="28"/>
                <w:szCs w:val="28"/>
                <w:lang w:val="en-US"/>
              </w:rPr>
            </w:pPr>
            <w:r w:rsidRPr="00C22212">
              <w:rPr>
                <w:b/>
                <w:bCs/>
                <w:sz w:val="28"/>
                <w:szCs w:val="28"/>
                <w:lang w:val="en-US"/>
              </w:rPr>
              <w:t>Academic Partners</w:t>
            </w:r>
          </w:p>
          <w:p w14:paraId="7792ED42" w14:textId="19A3A7EC" w:rsidR="00D86867" w:rsidRPr="00D86867" w:rsidRDefault="00D86867" w:rsidP="00FE5BB6">
            <w:pPr>
              <w:spacing w:before="100" w:beforeAutospacing="1" w:after="100" w:afterAutospacing="1"/>
              <w:ind w:left="720"/>
              <w:rPr>
                <w:noProof/>
                <w:szCs w:val="24"/>
                <w:lang w:val="en-US"/>
              </w:rPr>
            </w:pPr>
            <w:r w:rsidRPr="00D86867">
              <w:rPr>
                <w:noProof/>
                <w:szCs w:val="24"/>
                <w:lang w:val="en-US"/>
              </w:rPr>
              <w:t>Assist SynObs in achieving its research and academic training goals, particularly in Master's and Doctoral studies on synodality.</w:t>
            </w:r>
          </w:p>
          <w:p w14:paraId="0AAD910E" w14:textId="3508CB22" w:rsidR="00167306" w:rsidRPr="0072774D" w:rsidRDefault="00167306" w:rsidP="00167306">
            <w:pPr>
              <w:spacing w:before="100" w:beforeAutospacing="1" w:after="100" w:afterAutospacing="1"/>
              <w:rPr>
                <w:b/>
                <w:bCs/>
                <w:sz w:val="28"/>
                <w:szCs w:val="28"/>
                <w:lang w:val="en-US"/>
              </w:rPr>
            </w:pPr>
            <w:r w:rsidRPr="0072774D">
              <w:rPr>
                <w:b/>
                <w:bCs/>
                <w:sz w:val="28"/>
                <w:szCs w:val="28"/>
                <w:lang w:val="en-US"/>
              </w:rPr>
              <w:t>Communicators</w:t>
            </w:r>
          </w:p>
          <w:p w14:paraId="1318CD0A" w14:textId="68A12FA4" w:rsidR="00D86867" w:rsidRPr="00167306" w:rsidRDefault="00167306" w:rsidP="00167306">
            <w:pPr>
              <w:spacing w:before="100" w:beforeAutospacing="1" w:after="100" w:afterAutospacing="1"/>
              <w:ind w:left="720"/>
              <w:rPr>
                <w:noProof/>
                <w:szCs w:val="24"/>
                <w:lang w:val="en-US"/>
              </w:rPr>
            </w:pPr>
            <w:r w:rsidRPr="00167306">
              <w:rPr>
                <w:noProof/>
                <w:szCs w:val="24"/>
                <w:lang w:val="en-US"/>
              </w:rPr>
              <w:t>These collaborators help regional representatives scan the continent to highlight all initiatives. The communication of the content will benefit from their expertise.</w:t>
            </w:r>
          </w:p>
        </w:tc>
        <w:tc>
          <w:tcPr>
            <w:tcW w:w="4650" w:type="dxa"/>
          </w:tcPr>
          <w:p w14:paraId="4795C987" w14:textId="7683F6DA" w:rsidR="00241C69" w:rsidRPr="00241C69" w:rsidRDefault="00AF3CD7" w:rsidP="00241C69">
            <w:pPr>
              <w:spacing w:before="100" w:beforeAutospacing="1" w:after="100" w:afterAutospacing="1"/>
              <w:rPr>
                <w:b/>
                <w:bCs/>
                <w:noProof/>
                <w:szCs w:val="24"/>
                <w:lang w:val="en-US"/>
              </w:rPr>
            </w:pPr>
            <w:r w:rsidRPr="00C22212">
              <w:rPr>
                <w:b/>
                <w:bCs/>
                <w:smallCaps/>
                <w:noProof/>
                <w:color w:val="00B050"/>
                <w:sz w:val="32"/>
                <w:szCs w:val="32"/>
                <w:lang w:val="en-US"/>
              </w:rPr>
              <w:lastRenderedPageBreak/>
              <w:t>Descrição</w:t>
            </w:r>
          </w:p>
          <w:p w14:paraId="6D678976" w14:textId="77777777" w:rsidR="00C4082D" w:rsidRPr="007717D0" w:rsidRDefault="00241C69" w:rsidP="00241C69">
            <w:pPr>
              <w:spacing w:before="100" w:beforeAutospacing="1" w:after="100" w:afterAutospacing="1"/>
              <w:rPr>
                <w:b/>
                <w:bCs/>
                <w:i/>
                <w:iCs/>
                <w:noProof/>
                <w:lang w:val="en-US"/>
              </w:rPr>
            </w:pPr>
            <w:r w:rsidRPr="00241C69">
              <w:rPr>
                <w:b/>
                <w:bCs/>
                <w:i/>
                <w:iCs/>
                <w:noProof/>
                <w:lang w:val="en-US"/>
              </w:rPr>
              <w:t>Natureza e Composição</w:t>
            </w:r>
          </w:p>
          <w:p w14:paraId="58611430" w14:textId="616B534D" w:rsidR="00241C69" w:rsidRPr="00241C69" w:rsidRDefault="00241C69" w:rsidP="00241C69">
            <w:pPr>
              <w:spacing w:before="100" w:beforeAutospacing="1" w:after="100" w:afterAutospacing="1"/>
              <w:rPr>
                <w:noProof/>
                <w:szCs w:val="24"/>
                <w:lang w:val="en-US"/>
              </w:rPr>
            </w:pPr>
            <w:r w:rsidRPr="00241C69">
              <w:rPr>
                <w:noProof/>
                <w:szCs w:val="24"/>
                <w:lang w:val="en-US"/>
              </w:rPr>
              <w:t xml:space="preserve">Conscientes dos desafios eclesiais, sociais e culturais ligados ao processo sinodal iniciado na Igreja Católica desde o Sínodo sobre a Sinodalidade (2021–2024), os membros fundadores decidiram criar um </w:t>
            </w:r>
            <w:r w:rsidRPr="00241C69">
              <w:rPr>
                <w:i/>
                <w:iCs/>
                <w:noProof/>
                <w:szCs w:val="24"/>
                <w:lang w:val="en-US"/>
              </w:rPr>
              <w:t>Think Tank</w:t>
            </w:r>
            <w:r w:rsidRPr="00241C69">
              <w:rPr>
                <w:noProof/>
                <w:szCs w:val="24"/>
                <w:lang w:val="en-US"/>
              </w:rPr>
              <w:t xml:space="preserve"> com o objetivo de recolher, promover, analisar e acompanhar todas as experiências que contribuem para a implementação da sinodalidade na África.</w:t>
            </w:r>
          </w:p>
          <w:p w14:paraId="1F504E9B" w14:textId="77777777" w:rsidR="00241C69" w:rsidRPr="00241C69" w:rsidRDefault="00241C69" w:rsidP="00241C69">
            <w:pPr>
              <w:spacing w:before="100" w:beforeAutospacing="1" w:after="100" w:afterAutospacing="1"/>
              <w:rPr>
                <w:noProof/>
                <w:szCs w:val="24"/>
              </w:rPr>
            </w:pPr>
            <w:r w:rsidRPr="00241C69">
              <w:rPr>
                <w:noProof/>
                <w:szCs w:val="24"/>
              </w:rPr>
              <w:t xml:space="preserve">O </w:t>
            </w:r>
            <w:r w:rsidRPr="00241C69">
              <w:rPr>
                <w:i/>
                <w:iCs/>
                <w:noProof/>
                <w:szCs w:val="24"/>
              </w:rPr>
              <w:t>Observatório da Sinodalidade</w:t>
            </w:r>
            <w:r w:rsidRPr="00241C69">
              <w:rPr>
                <w:noProof/>
                <w:szCs w:val="24"/>
              </w:rPr>
              <w:t xml:space="preserve"> é oficialmente denominado </w:t>
            </w:r>
            <w:r w:rsidRPr="00241C69">
              <w:rPr>
                <w:i/>
                <w:iCs/>
                <w:noProof/>
                <w:szCs w:val="24"/>
              </w:rPr>
              <w:t>Synodality Observatory</w:t>
            </w:r>
            <w:r w:rsidRPr="00241C69">
              <w:rPr>
                <w:noProof/>
                <w:szCs w:val="24"/>
              </w:rPr>
              <w:t xml:space="preserve">, com a abreviatura </w:t>
            </w:r>
            <w:r w:rsidRPr="00241C69">
              <w:rPr>
                <w:i/>
                <w:iCs/>
                <w:noProof/>
                <w:szCs w:val="24"/>
              </w:rPr>
              <w:t>SynObs</w:t>
            </w:r>
            <w:r w:rsidRPr="00241C69">
              <w:rPr>
                <w:noProof/>
                <w:szCs w:val="24"/>
              </w:rPr>
              <w:t>. A abreviação visa evocar a ideia de uma visão panorâmica (sinóptica!) das experiências sinodais em curso no continente africano.</w:t>
            </w:r>
          </w:p>
          <w:p w14:paraId="16D2E1E1" w14:textId="77777777" w:rsidR="00C4082D" w:rsidRPr="00C4082D" w:rsidRDefault="00241C69" w:rsidP="00241C69">
            <w:pPr>
              <w:spacing w:before="100" w:beforeAutospacing="1" w:after="100" w:afterAutospacing="1"/>
              <w:rPr>
                <w:noProof/>
                <w:szCs w:val="24"/>
                <w:lang w:val="fr-FR"/>
              </w:rPr>
            </w:pPr>
            <w:r w:rsidRPr="00241C69">
              <w:rPr>
                <w:noProof/>
                <w:szCs w:val="24"/>
                <w:lang w:val="fr-FR"/>
              </w:rPr>
              <w:t>É composto pelos seguintes principais grupos de atores:</w:t>
            </w:r>
            <w:r w:rsidR="00C4082D" w:rsidRPr="00C4082D">
              <w:rPr>
                <w:noProof/>
                <w:szCs w:val="24"/>
                <w:lang w:val="fr-FR"/>
              </w:rPr>
              <w:t xml:space="preserve"> </w:t>
            </w:r>
          </w:p>
          <w:p w14:paraId="482F15B1" w14:textId="77777777" w:rsidR="00576377" w:rsidRDefault="00241C69" w:rsidP="00576377">
            <w:pPr>
              <w:pStyle w:val="ListParagraph"/>
              <w:numPr>
                <w:ilvl w:val="0"/>
                <w:numId w:val="10"/>
              </w:numPr>
              <w:spacing w:before="100" w:beforeAutospacing="1" w:after="100" w:afterAutospacing="1"/>
              <w:rPr>
                <w:noProof/>
                <w:szCs w:val="24"/>
                <w:lang w:val="fr-FR"/>
              </w:rPr>
            </w:pPr>
            <w:r w:rsidRPr="00576377">
              <w:rPr>
                <w:noProof/>
                <w:szCs w:val="24"/>
                <w:lang w:val="fr-FR"/>
              </w:rPr>
              <w:t>Teólogas e teólogos que atuam como elo de ligação com as diversas regiões eclesiais;</w:t>
            </w:r>
            <w:r w:rsidR="00576377" w:rsidRPr="00576377">
              <w:rPr>
                <w:noProof/>
                <w:szCs w:val="24"/>
                <w:lang w:val="fr-FR"/>
              </w:rPr>
              <w:t xml:space="preserve"> </w:t>
            </w:r>
          </w:p>
          <w:p w14:paraId="6AB6D825" w14:textId="77777777" w:rsidR="00576377" w:rsidRDefault="00241C69" w:rsidP="00576377">
            <w:pPr>
              <w:pStyle w:val="ListParagraph"/>
              <w:numPr>
                <w:ilvl w:val="0"/>
                <w:numId w:val="10"/>
              </w:numPr>
              <w:spacing w:before="100" w:beforeAutospacing="1" w:after="100" w:afterAutospacing="1"/>
              <w:rPr>
                <w:noProof/>
                <w:szCs w:val="24"/>
                <w:lang w:val="fr-FR"/>
              </w:rPr>
            </w:pPr>
            <w:r w:rsidRPr="00576377">
              <w:rPr>
                <w:noProof/>
                <w:szCs w:val="24"/>
                <w:lang w:val="fr-FR"/>
              </w:rPr>
              <w:t>Pastores provenientes das conferências episcopais regionais e superiores/as maiores que atuam como conselheiros/as;</w:t>
            </w:r>
            <w:r w:rsidR="00576377" w:rsidRPr="00576377">
              <w:rPr>
                <w:noProof/>
                <w:szCs w:val="24"/>
                <w:lang w:val="fr-FR"/>
              </w:rPr>
              <w:t xml:space="preserve"> </w:t>
            </w:r>
          </w:p>
          <w:p w14:paraId="66E449A0" w14:textId="515FFE97" w:rsidR="00241C69" w:rsidRPr="00576377" w:rsidRDefault="00241C69" w:rsidP="00576377">
            <w:pPr>
              <w:pStyle w:val="ListParagraph"/>
              <w:numPr>
                <w:ilvl w:val="0"/>
                <w:numId w:val="10"/>
              </w:numPr>
              <w:spacing w:before="100" w:beforeAutospacing="1" w:after="100" w:afterAutospacing="1"/>
              <w:rPr>
                <w:noProof/>
                <w:szCs w:val="24"/>
                <w:lang w:val="fr-FR"/>
              </w:rPr>
            </w:pPr>
            <w:r w:rsidRPr="00576377">
              <w:rPr>
                <w:noProof/>
                <w:szCs w:val="24"/>
                <w:lang w:val="fr-FR"/>
              </w:rPr>
              <w:lastRenderedPageBreak/>
              <w:t>Estudantes de mestrado e doutorado interessados/as em realizar pesquisas sobre a sinodalidade.</w:t>
            </w:r>
          </w:p>
          <w:p w14:paraId="5EE97D9A" w14:textId="77777777" w:rsidR="00241C69" w:rsidRPr="00241C69" w:rsidRDefault="00241C69" w:rsidP="00C4082D">
            <w:pPr>
              <w:spacing w:before="100" w:beforeAutospacing="1" w:after="100" w:afterAutospacing="1"/>
              <w:jc w:val="both"/>
              <w:rPr>
                <w:b/>
                <w:bCs/>
                <w:i/>
                <w:iCs/>
                <w:noProof/>
                <w:lang w:val="fr-FR"/>
              </w:rPr>
            </w:pPr>
            <w:r w:rsidRPr="00241C69">
              <w:rPr>
                <w:b/>
                <w:bCs/>
                <w:i/>
                <w:iCs/>
                <w:noProof/>
                <w:lang w:val="fr-FR"/>
              </w:rPr>
              <w:t>Missão e Ações</w:t>
            </w:r>
          </w:p>
          <w:p w14:paraId="3E846E2A" w14:textId="77777777" w:rsidR="00241C69" w:rsidRPr="00241C69" w:rsidRDefault="00241C69" w:rsidP="00241C69">
            <w:pPr>
              <w:spacing w:before="100" w:beforeAutospacing="1" w:after="100" w:afterAutospacing="1"/>
              <w:rPr>
                <w:noProof/>
                <w:szCs w:val="24"/>
                <w:lang w:val="en-US"/>
              </w:rPr>
            </w:pPr>
            <w:r w:rsidRPr="00241C69">
              <w:rPr>
                <w:noProof/>
                <w:szCs w:val="24"/>
                <w:lang w:val="en-US"/>
              </w:rPr>
              <w:t>As ações do SynObs consistem em:</w:t>
            </w:r>
          </w:p>
          <w:p w14:paraId="79830657" w14:textId="77777777" w:rsidR="00241C69" w:rsidRPr="00241C69" w:rsidRDefault="00241C69" w:rsidP="00241C69">
            <w:pPr>
              <w:numPr>
                <w:ilvl w:val="0"/>
                <w:numId w:val="6"/>
              </w:numPr>
              <w:spacing w:before="100" w:beforeAutospacing="1" w:after="100" w:afterAutospacing="1"/>
              <w:rPr>
                <w:noProof/>
                <w:szCs w:val="24"/>
                <w:lang w:val="en-US"/>
              </w:rPr>
            </w:pPr>
            <w:r w:rsidRPr="00241C69">
              <w:rPr>
                <w:noProof/>
                <w:szCs w:val="24"/>
                <w:lang w:val="en-US"/>
              </w:rPr>
              <w:t>Recolher atividades de toda natureza relacionadas com a sinodalidade implementada a nível local, analisá-las e disponibilizá-las na plataforma (site);</w:t>
            </w:r>
          </w:p>
          <w:p w14:paraId="32972394" w14:textId="77777777" w:rsidR="00241C69" w:rsidRPr="00241C69" w:rsidRDefault="00241C69" w:rsidP="00241C69">
            <w:pPr>
              <w:numPr>
                <w:ilvl w:val="0"/>
                <w:numId w:val="6"/>
              </w:numPr>
              <w:spacing w:before="100" w:beforeAutospacing="1" w:after="100" w:afterAutospacing="1"/>
              <w:rPr>
                <w:noProof/>
                <w:szCs w:val="24"/>
                <w:lang w:val="en-US"/>
              </w:rPr>
            </w:pPr>
            <w:r w:rsidRPr="00241C69">
              <w:rPr>
                <w:noProof/>
                <w:szCs w:val="24"/>
                <w:lang w:val="en-US"/>
              </w:rPr>
              <w:t>Sugerir boas práticas ou ações possíveis às diferentes regiões para promover uma Igreja mais sinodal, por meio dos bispos e superiores/as maiores em articulação com o SynObs;</w:t>
            </w:r>
          </w:p>
          <w:p w14:paraId="6B3CB4DD" w14:textId="77777777" w:rsidR="00241C69" w:rsidRPr="00241C69" w:rsidRDefault="00241C69" w:rsidP="00241C69">
            <w:pPr>
              <w:numPr>
                <w:ilvl w:val="0"/>
                <w:numId w:val="6"/>
              </w:numPr>
              <w:spacing w:before="100" w:beforeAutospacing="1" w:after="100" w:afterAutospacing="1"/>
              <w:rPr>
                <w:noProof/>
                <w:szCs w:val="24"/>
              </w:rPr>
            </w:pPr>
            <w:r w:rsidRPr="00241C69">
              <w:rPr>
                <w:noProof/>
                <w:szCs w:val="24"/>
              </w:rPr>
              <w:t>Reunir e disponibilizar documentação sobre sinodalidade (produzida pela Secretaria Geral do Sínodo e também por documentos africanos e de outros continentes que possam acompanhar o processo de transformação sinodal da Igreja na África).</w:t>
            </w:r>
          </w:p>
          <w:p w14:paraId="12F362CC" w14:textId="77777777" w:rsidR="00241C69" w:rsidRPr="00241C69" w:rsidRDefault="00241C69" w:rsidP="00241C69">
            <w:pPr>
              <w:spacing w:before="100" w:beforeAutospacing="1" w:after="100" w:afterAutospacing="1"/>
              <w:rPr>
                <w:noProof/>
                <w:szCs w:val="24"/>
              </w:rPr>
            </w:pPr>
            <w:r w:rsidRPr="00241C69">
              <w:rPr>
                <w:noProof/>
                <w:szCs w:val="24"/>
              </w:rPr>
              <w:t xml:space="preserve">A vantagem comparativa do SynObs está em enriquecer a dinâmica transformadora da Igreja-Família de Deus na África com dados recolhidos a partir de sua própria experiência, pesquisas e possíveis inovações. O SynObs </w:t>
            </w:r>
            <w:r w:rsidRPr="00241C69">
              <w:rPr>
                <w:noProof/>
                <w:szCs w:val="24"/>
              </w:rPr>
              <w:lastRenderedPageBreak/>
              <w:t>pode também servir como laboratório para a recepção de dons vindos de outras igrejas irmãs e para o compartilhamento dos dons das igrejas africanas com elas.</w:t>
            </w:r>
          </w:p>
          <w:p w14:paraId="718A26EC" w14:textId="77777777" w:rsidR="00C4082D" w:rsidRPr="00C22212" w:rsidRDefault="00C4082D" w:rsidP="00241C69">
            <w:pPr>
              <w:spacing w:before="100" w:beforeAutospacing="1" w:after="100" w:afterAutospacing="1"/>
              <w:rPr>
                <w:b/>
                <w:bCs/>
                <w:smallCaps/>
                <w:noProof/>
                <w:color w:val="00B050"/>
                <w:sz w:val="32"/>
                <w:szCs w:val="32"/>
              </w:rPr>
            </w:pPr>
          </w:p>
          <w:p w14:paraId="1E21DDCA" w14:textId="702621BC" w:rsidR="00241C69" w:rsidRPr="00C22212" w:rsidRDefault="00C4082D" w:rsidP="00241C69">
            <w:pPr>
              <w:spacing w:before="100" w:beforeAutospacing="1" w:after="100" w:afterAutospacing="1"/>
              <w:rPr>
                <w:b/>
                <w:bCs/>
                <w:noProof/>
                <w:szCs w:val="24"/>
              </w:rPr>
            </w:pPr>
            <w:r w:rsidRPr="00C22212">
              <w:rPr>
                <w:b/>
                <w:bCs/>
                <w:smallCaps/>
                <w:noProof/>
                <w:color w:val="00B050"/>
                <w:sz w:val="32"/>
                <w:szCs w:val="32"/>
              </w:rPr>
              <w:t>Equipes</w:t>
            </w:r>
          </w:p>
          <w:p w14:paraId="54CB55D8" w14:textId="77777777" w:rsidR="00C4082D" w:rsidRPr="00C22212" w:rsidRDefault="00241C69" w:rsidP="00241C69">
            <w:pPr>
              <w:spacing w:before="100" w:beforeAutospacing="1" w:after="100" w:afterAutospacing="1"/>
              <w:rPr>
                <w:b/>
                <w:bCs/>
                <w:sz w:val="28"/>
                <w:szCs w:val="28"/>
              </w:rPr>
            </w:pPr>
            <w:r w:rsidRPr="00C22212">
              <w:rPr>
                <w:b/>
                <w:bCs/>
                <w:sz w:val="28"/>
                <w:szCs w:val="28"/>
              </w:rPr>
              <w:t>Órgãos de Direção</w:t>
            </w:r>
            <w:r w:rsidR="00C4082D" w:rsidRPr="00C22212">
              <w:rPr>
                <w:b/>
                <w:bCs/>
                <w:sz w:val="28"/>
                <w:szCs w:val="28"/>
              </w:rPr>
              <w:t xml:space="preserve"> </w:t>
            </w:r>
          </w:p>
          <w:p w14:paraId="14465245" w14:textId="771DFEF8" w:rsidR="00241C69" w:rsidRPr="00C22212" w:rsidRDefault="00241C69" w:rsidP="00241C69">
            <w:pPr>
              <w:spacing w:before="100" w:beforeAutospacing="1" w:after="100" w:afterAutospacing="1"/>
              <w:rPr>
                <w:noProof/>
                <w:szCs w:val="24"/>
              </w:rPr>
            </w:pPr>
            <w:r w:rsidRPr="00C22212">
              <w:rPr>
                <w:noProof/>
                <w:szCs w:val="24"/>
              </w:rPr>
              <w:t>Os órgãos de direção do SynObs são:</w:t>
            </w:r>
          </w:p>
          <w:p w14:paraId="68CEEA45" w14:textId="77777777" w:rsidR="00241C69" w:rsidRDefault="00241C69" w:rsidP="00241C69">
            <w:pPr>
              <w:numPr>
                <w:ilvl w:val="0"/>
                <w:numId w:val="7"/>
              </w:numPr>
              <w:spacing w:before="100" w:beforeAutospacing="1" w:after="100" w:afterAutospacing="1"/>
              <w:rPr>
                <w:noProof/>
                <w:szCs w:val="24"/>
                <w:lang w:val="fr-FR"/>
              </w:rPr>
            </w:pPr>
            <w:r w:rsidRPr="00241C69">
              <w:rPr>
                <w:i/>
                <w:iCs/>
                <w:noProof/>
                <w:szCs w:val="24"/>
              </w:rPr>
              <w:t>O Comitê de Orientação</w:t>
            </w:r>
            <w:r w:rsidRPr="00241C69">
              <w:rPr>
                <w:noProof/>
                <w:szCs w:val="24"/>
              </w:rPr>
              <w:t xml:space="preserve">: Órgão soberano composto pelo presidente, pela diretora executiva e pelo responsável pelas pesquisas. </w:t>
            </w:r>
            <w:r w:rsidRPr="00241C69">
              <w:rPr>
                <w:noProof/>
                <w:szCs w:val="24"/>
                <w:lang w:val="fr-FR"/>
              </w:rPr>
              <w:t>Define as grandes orientações.</w:t>
            </w:r>
          </w:p>
          <w:p w14:paraId="0C708117" w14:textId="3FDE7C20" w:rsidR="0072774D" w:rsidRPr="0072774D" w:rsidRDefault="0072774D" w:rsidP="00E763D2">
            <w:pPr>
              <w:pStyle w:val="ListParagraph"/>
              <w:numPr>
                <w:ilvl w:val="0"/>
                <w:numId w:val="11"/>
              </w:numPr>
              <w:jc w:val="both"/>
              <w:rPr>
                <w:noProof/>
                <w:szCs w:val="24"/>
              </w:rPr>
            </w:pPr>
            <w:r w:rsidRPr="0072774D">
              <w:rPr>
                <w:i/>
                <w:iCs/>
                <w:noProof/>
                <w:szCs w:val="24"/>
              </w:rPr>
              <w:t xml:space="preserve">O </w:t>
            </w:r>
            <w:r w:rsidRPr="0072774D">
              <w:rPr>
                <w:i/>
                <w:iCs/>
              </w:rPr>
              <w:t>Presidente</w:t>
            </w:r>
            <w:r w:rsidRPr="0072774D">
              <w:rPr>
                <w:i/>
                <w:iCs/>
                <w:noProof/>
                <w:szCs w:val="24"/>
              </w:rPr>
              <w:t xml:space="preserve"> do Comitê</w:t>
            </w:r>
            <w:r w:rsidRPr="0072774D">
              <w:rPr>
                <w:i/>
                <w:iCs/>
                <w:noProof/>
                <w:szCs w:val="24"/>
              </w:rPr>
              <w:br/>
            </w:r>
            <w:r w:rsidRPr="0072774D">
              <w:rPr>
                <w:noProof/>
                <w:szCs w:val="24"/>
              </w:rPr>
              <w:t>Ele coordena o trabalho do comitê e garante que as ações estejam alinhadas com a visão do SynObs. Ele também mantém contato com as autoridades eclesiásticas e acadêmicas em nome do SynObs.</w:t>
            </w:r>
          </w:p>
          <w:p w14:paraId="531507ED" w14:textId="554CA998" w:rsidR="0072774D" w:rsidRPr="0072774D" w:rsidRDefault="0072774D" w:rsidP="00E763D2">
            <w:pPr>
              <w:pStyle w:val="ListParagraph"/>
              <w:numPr>
                <w:ilvl w:val="0"/>
                <w:numId w:val="11"/>
              </w:numPr>
              <w:jc w:val="both"/>
              <w:rPr>
                <w:noProof/>
                <w:szCs w:val="24"/>
              </w:rPr>
            </w:pPr>
            <w:r w:rsidRPr="0072774D">
              <w:rPr>
                <w:i/>
                <w:iCs/>
                <w:noProof/>
                <w:szCs w:val="24"/>
              </w:rPr>
              <w:t xml:space="preserve">A Diretora </w:t>
            </w:r>
            <w:r w:rsidRPr="0072774D">
              <w:rPr>
                <w:i/>
                <w:iCs/>
              </w:rPr>
              <w:t>Executiva</w:t>
            </w:r>
            <w:r w:rsidRPr="0072774D">
              <w:rPr>
                <w:noProof/>
                <w:szCs w:val="24"/>
              </w:rPr>
              <w:br/>
              <w:t>Ela é responsável pela implementação das orientações, pela coordenação diária e pelo acompanhamento das</w:t>
            </w:r>
            <w:r w:rsidRPr="0072774D">
              <w:rPr>
                <w:i/>
                <w:iCs/>
                <w:noProof/>
                <w:szCs w:val="24"/>
              </w:rPr>
              <w:t xml:space="preserve"> </w:t>
            </w:r>
            <w:r w:rsidRPr="0072774D">
              <w:rPr>
                <w:noProof/>
                <w:szCs w:val="24"/>
              </w:rPr>
              <w:t xml:space="preserve">decisões estratégicas. Atua legalmente </w:t>
            </w:r>
            <w:r w:rsidRPr="0072774D">
              <w:rPr>
                <w:noProof/>
                <w:szCs w:val="24"/>
              </w:rPr>
              <w:lastRenderedPageBreak/>
              <w:t>em nome do comitê de orientação e lhe presta contas.</w:t>
            </w:r>
          </w:p>
          <w:p w14:paraId="68DDEE41" w14:textId="2C6DF2AA" w:rsidR="0072774D" w:rsidRPr="0072774D" w:rsidRDefault="0072774D" w:rsidP="00E763D2">
            <w:pPr>
              <w:pStyle w:val="ListParagraph"/>
              <w:numPr>
                <w:ilvl w:val="0"/>
                <w:numId w:val="11"/>
              </w:numPr>
              <w:jc w:val="both"/>
              <w:rPr>
                <w:noProof/>
                <w:szCs w:val="24"/>
              </w:rPr>
            </w:pPr>
            <w:r w:rsidRPr="0072774D">
              <w:rPr>
                <w:i/>
                <w:iCs/>
                <w:noProof/>
                <w:szCs w:val="24"/>
              </w:rPr>
              <w:t xml:space="preserve">O </w:t>
            </w:r>
            <w:r w:rsidRPr="0072774D">
              <w:rPr>
                <w:i/>
                <w:iCs/>
              </w:rPr>
              <w:t>Responsável</w:t>
            </w:r>
            <w:r w:rsidRPr="0072774D">
              <w:rPr>
                <w:i/>
                <w:iCs/>
                <w:noProof/>
                <w:szCs w:val="24"/>
              </w:rPr>
              <w:t xml:space="preserve"> pela Pesquisa</w:t>
            </w:r>
            <w:r w:rsidRPr="0072774D">
              <w:rPr>
                <w:i/>
                <w:iCs/>
                <w:noProof/>
                <w:szCs w:val="24"/>
              </w:rPr>
              <w:br/>
            </w:r>
            <w:r w:rsidRPr="0072774D">
              <w:rPr>
                <w:noProof/>
                <w:szCs w:val="24"/>
              </w:rPr>
              <w:t>Ele supervisiona e dinamiza a equipe de pesquisadores e especialistas encarregados da pesquisa sobre a sinodalidade na África.</w:t>
            </w:r>
          </w:p>
          <w:p w14:paraId="1675A80A" w14:textId="77777777" w:rsidR="00FE5BB6" w:rsidRPr="00C22212" w:rsidRDefault="00241C69" w:rsidP="00FE5BB6">
            <w:pPr>
              <w:spacing w:before="100" w:beforeAutospacing="1" w:after="100" w:afterAutospacing="1"/>
              <w:rPr>
                <w:b/>
                <w:bCs/>
                <w:sz w:val="28"/>
                <w:szCs w:val="28"/>
              </w:rPr>
            </w:pPr>
            <w:r w:rsidRPr="00C22212">
              <w:rPr>
                <w:b/>
                <w:bCs/>
                <w:sz w:val="28"/>
                <w:szCs w:val="28"/>
              </w:rPr>
              <w:t>Representantes Regionais</w:t>
            </w:r>
          </w:p>
          <w:p w14:paraId="62BD0AA1" w14:textId="77777777" w:rsidR="00FE5BB6" w:rsidRDefault="00241C69" w:rsidP="00FE5BB6">
            <w:pPr>
              <w:spacing w:before="100" w:beforeAutospacing="1" w:after="100" w:afterAutospacing="1"/>
              <w:ind w:left="720"/>
              <w:rPr>
                <w:noProof/>
                <w:szCs w:val="24"/>
              </w:rPr>
            </w:pPr>
            <w:r w:rsidRPr="00241C69">
              <w:rPr>
                <w:noProof/>
                <w:szCs w:val="24"/>
              </w:rPr>
              <w:t>Cada região do continente africano possui um ponto focal que relata as experiências sinodais em andamento na sua área de responsabilidade.</w:t>
            </w:r>
          </w:p>
          <w:p w14:paraId="270B5EB5" w14:textId="3689E258" w:rsidR="00FE5BB6" w:rsidRPr="00FE5BB6" w:rsidRDefault="00241C69" w:rsidP="00FE5BB6">
            <w:pPr>
              <w:spacing w:before="100" w:beforeAutospacing="1" w:after="100" w:afterAutospacing="1"/>
              <w:rPr>
                <w:noProof/>
                <w:szCs w:val="24"/>
              </w:rPr>
            </w:pPr>
            <w:r w:rsidRPr="00C22212">
              <w:rPr>
                <w:b/>
                <w:bCs/>
                <w:sz w:val="28"/>
                <w:szCs w:val="28"/>
              </w:rPr>
              <w:t>Parceiros Acadêmicos</w:t>
            </w:r>
          </w:p>
          <w:p w14:paraId="49C7BA30" w14:textId="2CB7ECFD" w:rsidR="00241C69" w:rsidRPr="00C22212" w:rsidRDefault="00241C69" w:rsidP="00FE5BB6">
            <w:pPr>
              <w:spacing w:before="100" w:beforeAutospacing="1" w:after="100" w:afterAutospacing="1"/>
              <w:ind w:left="720"/>
              <w:rPr>
                <w:noProof/>
                <w:szCs w:val="24"/>
              </w:rPr>
            </w:pPr>
            <w:r w:rsidRPr="00C22212">
              <w:rPr>
                <w:noProof/>
                <w:szCs w:val="24"/>
              </w:rPr>
              <w:t>Ajudam o SynObs a alcançar seus objetivos em termos de pesquisa e formação acadêmica, especialmente nos níveis de Mestrado e Doutorado em sinodalidade.</w:t>
            </w:r>
          </w:p>
          <w:p w14:paraId="42AD3F67" w14:textId="5AED5D09" w:rsidR="00167306" w:rsidRDefault="00167306" w:rsidP="00167306">
            <w:pPr>
              <w:spacing w:before="100" w:beforeAutospacing="1" w:after="100" w:afterAutospacing="1"/>
              <w:rPr>
                <w:b/>
                <w:bCs/>
                <w:sz w:val="28"/>
                <w:szCs w:val="28"/>
              </w:rPr>
            </w:pPr>
            <w:r w:rsidRPr="00167306">
              <w:rPr>
                <w:b/>
                <w:bCs/>
                <w:sz w:val="28"/>
                <w:szCs w:val="28"/>
              </w:rPr>
              <w:t>Comunicadores</w:t>
            </w:r>
            <w:r w:rsidR="00537E9D">
              <w:rPr>
                <w:b/>
                <w:bCs/>
                <w:sz w:val="28"/>
                <w:szCs w:val="28"/>
              </w:rPr>
              <w:t>/</w:t>
            </w:r>
            <w:r w:rsidRPr="00167306">
              <w:rPr>
                <w:b/>
                <w:bCs/>
                <w:sz w:val="28"/>
                <w:szCs w:val="28"/>
              </w:rPr>
              <w:t>as</w:t>
            </w:r>
          </w:p>
          <w:p w14:paraId="397EB7A6" w14:textId="199575D2" w:rsidR="00D86867" w:rsidRPr="00C22212" w:rsidRDefault="00167306" w:rsidP="00167306">
            <w:pPr>
              <w:spacing w:before="100" w:beforeAutospacing="1" w:after="100" w:afterAutospacing="1"/>
              <w:ind w:left="720"/>
              <w:rPr>
                <w:noProof/>
                <w:szCs w:val="24"/>
              </w:rPr>
            </w:pPr>
            <w:r w:rsidRPr="00167306">
              <w:rPr>
                <w:noProof/>
                <w:szCs w:val="24"/>
              </w:rPr>
              <w:t>Esses colaboradores ajudam os representantes regionais a percorrer o continente para destacar todas as iniciativas. A comunicação dos conteúdos se beneficiará de sua competência.</w:t>
            </w:r>
          </w:p>
        </w:tc>
      </w:tr>
    </w:tbl>
    <w:p w14:paraId="3920B7D4" w14:textId="4AF7E579" w:rsidR="00D86867" w:rsidRPr="00573B80" w:rsidRDefault="00C22212" w:rsidP="00C22212">
      <w:pPr>
        <w:spacing w:before="100" w:beforeAutospacing="1" w:after="100" w:afterAutospacing="1"/>
        <w:ind w:left="9912"/>
        <w:rPr>
          <w:b/>
          <w:bCs/>
          <w:smallCaps/>
          <w:noProof/>
          <w:szCs w:val="24"/>
        </w:rPr>
      </w:pPr>
      <w:r w:rsidRPr="00573B80">
        <w:rPr>
          <w:b/>
          <w:bCs/>
          <w:smallCaps/>
          <w:noProof/>
          <w:szCs w:val="24"/>
        </w:rPr>
        <w:lastRenderedPageBreak/>
        <w:t>The Coordinating Team</w:t>
      </w:r>
    </w:p>
    <w:p w14:paraId="4D5E3ABE" w14:textId="77777777" w:rsidR="004579AF" w:rsidRPr="00C22212" w:rsidRDefault="004579AF"/>
    <w:sectPr w:rsidR="004579AF" w:rsidRPr="00C22212" w:rsidSect="00D86867">
      <w:headerReference w:type="default" r:id="rId8"/>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4A9F5" w14:textId="77777777" w:rsidR="00A9225A" w:rsidRDefault="00A9225A" w:rsidP="00B25AEA">
      <w:r>
        <w:separator/>
      </w:r>
    </w:p>
  </w:endnote>
  <w:endnote w:type="continuationSeparator" w:id="0">
    <w:p w14:paraId="6D6F6807" w14:textId="77777777" w:rsidR="00A9225A" w:rsidRDefault="00A9225A" w:rsidP="00B25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FA73" w14:textId="16A9DE27" w:rsidR="00B25AEA" w:rsidRPr="00B25AEA" w:rsidRDefault="00B25AEA" w:rsidP="00B25AEA">
    <w:pPr>
      <w:pStyle w:val="Footer"/>
      <w:jc w:val="center"/>
      <w:rPr>
        <w:i/>
        <w:iCs/>
        <w:lang w:val="fr-FR"/>
      </w:rPr>
    </w:pPr>
    <w:proofErr w:type="spellStart"/>
    <w:r w:rsidRPr="00B25AEA">
      <w:rPr>
        <w:i/>
        <w:iCs/>
        <w:lang w:val="fr-FR"/>
      </w:rPr>
      <w:t>SynObs</w:t>
    </w:r>
    <w:proofErr w:type="spellEnd"/>
    <w:r w:rsidRPr="00B25AEA">
      <w:rPr>
        <w:i/>
        <w:iCs/>
        <w:lang w:val="fr-FR"/>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B66E7" w14:textId="77777777" w:rsidR="00A9225A" w:rsidRDefault="00A9225A" w:rsidP="00B25AEA">
      <w:r>
        <w:separator/>
      </w:r>
    </w:p>
  </w:footnote>
  <w:footnote w:type="continuationSeparator" w:id="0">
    <w:p w14:paraId="4B90F2C3" w14:textId="77777777" w:rsidR="00A9225A" w:rsidRDefault="00A9225A" w:rsidP="00B25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365194"/>
      <w:docPartObj>
        <w:docPartGallery w:val="Page Numbers (Margins)"/>
        <w:docPartUnique/>
      </w:docPartObj>
    </w:sdtPr>
    <w:sdtContent>
      <w:p w14:paraId="04BB9B33" w14:textId="2F517D05" w:rsidR="001802C1" w:rsidRDefault="001802C1">
        <w:pPr>
          <w:pStyle w:val="Header"/>
        </w:pPr>
        <w:r>
          <w:rPr>
            <w:noProof/>
          </w:rPr>
          <mc:AlternateContent>
            <mc:Choice Requires="wps">
              <w:drawing>
                <wp:anchor distT="0" distB="0" distL="114300" distR="114300" simplePos="0" relativeHeight="251659264" behindDoc="0" locked="0" layoutInCell="0" allowOverlap="1" wp14:anchorId="37AF532E" wp14:editId="225088FB">
                  <wp:simplePos x="0" y="0"/>
                  <wp:positionH relativeFrom="rightMargin">
                    <wp:align>center</wp:align>
                  </wp:positionH>
                  <wp:positionV relativeFrom="margin">
                    <wp:align>top</wp:align>
                  </wp:positionV>
                  <wp:extent cx="581025" cy="409575"/>
                  <wp:effectExtent l="9525" t="0" r="0" b="0"/>
                  <wp:wrapNone/>
                  <wp:docPr id="1852587894" name="Flèche : droit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5C16E480" w14:textId="77777777" w:rsidR="001802C1" w:rsidRDefault="001802C1">
                              <w:pPr>
                                <w:pStyle w:val="Footer"/>
                                <w:jc w:val="center"/>
                                <w:rPr>
                                  <w:color w:val="FFFFFF" w:themeColor="background1"/>
                                </w:rPr>
                              </w:pPr>
                              <w:r>
                                <w:fldChar w:fldCharType="begin"/>
                              </w:r>
                              <w:r>
                                <w:instrText>PAGE   \* MERGEFORMAT</w:instrText>
                              </w:r>
                              <w:r>
                                <w:fldChar w:fldCharType="separate"/>
                              </w:r>
                              <w:r>
                                <w:rPr>
                                  <w:color w:val="FFFFFF" w:themeColor="background1"/>
                                  <w:lang w:val="fr-FR"/>
                                </w:rPr>
                                <w:t>2</w:t>
                              </w:r>
                              <w:r>
                                <w:rPr>
                                  <w:color w:val="FFFFFF" w:themeColor="background1"/>
                                </w:rPr>
                                <w:fldChar w:fldCharType="end"/>
                              </w:r>
                            </w:p>
                            <w:p w14:paraId="7548E5B4" w14:textId="77777777" w:rsidR="001802C1" w:rsidRDefault="001802C1"/>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37AF532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2" o:spid="_x0000_s1026" type="#_x0000_t13" style="position:absolute;margin-left:0;margin-top:0;width:45.75pt;height:32.25pt;rotation:180;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" o:allowincell="f" adj="13609,5370" fillcolor="#c0504d" stroked="f" strokecolor="#5c83b4">
                  <v:textbox inset=",0,,0">
                    <w:txbxContent>
                      <w:p w14:paraId="5C16E480" w14:textId="77777777" w:rsidR="001802C1" w:rsidRDefault="001802C1">
                        <w:pPr>
                          <w:pStyle w:val="Footer"/>
                          <w:jc w:val="center"/>
                          <w:rPr>
                            <w:color w:val="FFFFFF" w:themeColor="background1"/>
                          </w:rPr>
                        </w:pPr>
                        <w:r>
                          <w:fldChar w:fldCharType="begin"/>
                        </w:r>
                        <w:r>
                          <w:instrText>PAGE   \* MERGEFORMAT</w:instrText>
                        </w:r>
                        <w:r>
                          <w:fldChar w:fldCharType="separate"/>
                        </w:r>
                        <w:r>
                          <w:rPr>
                            <w:color w:val="FFFFFF" w:themeColor="background1"/>
                            <w:lang w:val="fr-FR"/>
                          </w:rPr>
                          <w:t>2</w:t>
                        </w:r>
                        <w:r>
                          <w:rPr>
                            <w:color w:val="FFFFFF" w:themeColor="background1"/>
                          </w:rPr>
                          <w:fldChar w:fldCharType="end"/>
                        </w:r>
                      </w:p>
                      <w:p w14:paraId="7548E5B4" w14:textId="77777777" w:rsidR="001802C1" w:rsidRDefault="001802C1"/>
                    </w:txbxContent>
                  </v:textbox>
                  <w10:wrap anchorx="margin" anchory="margin"/>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D052A"/>
    <w:multiLevelType w:val="hybridMultilevel"/>
    <w:tmpl w:val="72AA576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23604643"/>
    <w:multiLevelType w:val="multilevel"/>
    <w:tmpl w:val="8CE4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5F7473"/>
    <w:multiLevelType w:val="hybridMultilevel"/>
    <w:tmpl w:val="56BE165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 w15:restartNumberingAfterBreak="0">
    <w:nsid w:val="3CA71767"/>
    <w:multiLevelType w:val="hybridMultilevel"/>
    <w:tmpl w:val="1898DA60"/>
    <w:lvl w:ilvl="0" w:tplc="AA4EF99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88F4723"/>
    <w:multiLevelType w:val="multilevel"/>
    <w:tmpl w:val="ABF696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89A08C3"/>
    <w:multiLevelType w:val="multilevel"/>
    <w:tmpl w:val="C3D6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BA75F9"/>
    <w:multiLevelType w:val="hybridMultilevel"/>
    <w:tmpl w:val="36FA9AAA"/>
    <w:lvl w:ilvl="0" w:tplc="AA4EF99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F152184"/>
    <w:multiLevelType w:val="hybridMultilevel"/>
    <w:tmpl w:val="0FB6F8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2F07681"/>
    <w:multiLevelType w:val="hybridMultilevel"/>
    <w:tmpl w:val="13CCFC9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046A59"/>
    <w:multiLevelType w:val="hybridMultilevel"/>
    <w:tmpl w:val="51709324"/>
    <w:lvl w:ilvl="0" w:tplc="AA4EF99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7E802E9"/>
    <w:multiLevelType w:val="hybridMultilevel"/>
    <w:tmpl w:val="8C2ABDF6"/>
    <w:lvl w:ilvl="0" w:tplc="AA4EF99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04B2CCE"/>
    <w:multiLevelType w:val="multilevel"/>
    <w:tmpl w:val="A858B8A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97555679">
    <w:abstractNumId w:val="3"/>
  </w:num>
  <w:num w:numId="2" w16cid:durableId="2081250224">
    <w:abstractNumId w:val="2"/>
  </w:num>
  <w:num w:numId="3" w16cid:durableId="902370595">
    <w:abstractNumId w:val="0"/>
  </w:num>
  <w:num w:numId="4" w16cid:durableId="1007513580">
    <w:abstractNumId w:val="5"/>
  </w:num>
  <w:num w:numId="5" w16cid:durableId="1517384379">
    <w:abstractNumId w:val="11"/>
  </w:num>
  <w:num w:numId="6" w16cid:durableId="2039811904">
    <w:abstractNumId w:val="1"/>
  </w:num>
  <w:num w:numId="7" w16cid:durableId="881015815">
    <w:abstractNumId w:val="4"/>
  </w:num>
  <w:num w:numId="8" w16cid:durableId="466169977">
    <w:abstractNumId w:val="6"/>
  </w:num>
  <w:num w:numId="9" w16cid:durableId="1170490577">
    <w:abstractNumId w:val="9"/>
  </w:num>
  <w:num w:numId="10" w16cid:durableId="520440051">
    <w:abstractNumId w:val="10"/>
  </w:num>
  <w:num w:numId="11" w16cid:durableId="1095904424">
    <w:abstractNumId w:val="8"/>
  </w:num>
  <w:num w:numId="12" w16cid:durableId="19864681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11E"/>
    <w:rsid w:val="000A0455"/>
    <w:rsid w:val="000A649A"/>
    <w:rsid w:val="00167306"/>
    <w:rsid w:val="001802C1"/>
    <w:rsid w:val="001B02AF"/>
    <w:rsid w:val="001C6CE5"/>
    <w:rsid w:val="001F0FBA"/>
    <w:rsid w:val="00241C69"/>
    <w:rsid w:val="00333A78"/>
    <w:rsid w:val="00373943"/>
    <w:rsid w:val="004579AF"/>
    <w:rsid w:val="00537E9D"/>
    <w:rsid w:val="00573B80"/>
    <w:rsid w:val="00576377"/>
    <w:rsid w:val="00607AC5"/>
    <w:rsid w:val="0072774D"/>
    <w:rsid w:val="007717D0"/>
    <w:rsid w:val="0079088D"/>
    <w:rsid w:val="007E14C5"/>
    <w:rsid w:val="007F6323"/>
    <w:rsid w:val="008611F1"/>
    <w:rsid w:val="0086659A"/>
    <w:rsid w:val="00A269CA"/>
    <w:rsid w:val="00A9225A"/>
    <w:rsid w:val="00AF3CD7"/>
    <w:rsid w:val="00B16721"/>
    <w:rsid w:val="00B25AEA"/>
    <w:rsid w:val="00B4224E"/>
    <w:rsid w:val="00B84D0A"/>
    <w:rsid w:val="00C22212"/>
    <w:rsid w:val="00C4082D"/>
    <w:rsid w:val="00C7379D"/>
    <w:rsid w:val="00D523E9"/>
    <w:rsid w:val="00D86867"/>
    <w:rsid w:val="00DE2122"/>
    <w:rsid w:val="00E763D2"/>
    <w:rsid w:val="00F138F7"/>
    <w:rsid w:val="00FC0B17"/>
    <w:rsid w:val="00FE5BB6"/>
    <w:rsid w:val="00FF311E"/>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E7137"/>
  <w15:chartTrackingRefBased/>
  <w15:docId w15:val="{D727B1B6-71B9-490E-A61D-5716E979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867"/>
    <w:rPr>
      <w:lang w:val="it-IT"/>
    </w:rPr>
  </w:style>
  <w:style w:type="paragraph" w:styleId="Heading1">
    <w:name w:val="heading 1"/>
    <w:basedOn w:val="Normal"/>
    <w:next w:val="Normal"/>
    <w:link w:val="Heading1Char"/>
    <w:uiPriority w:val="9"/>
    <w:qFormat/>
    <w:rsid w:val="00FF31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31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311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311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F311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F31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31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31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31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11E"/>
    <w:rPr>
      <w:rFonts w:asciiTheme="majorHAnsi" w:eastAsiaTheme="majorEastAsia" w:hAnsiTheme="majorHAnsi" w:cstheme="majorBidi"/>
      <w:color w:val="2F5496" w:themeColor="accent1" w:themeShade="BF"/>
      <w:sz w:val="40"/>
      <w:szCs w:val="40"/>
      <w:lang w:val="it-IT"/>
    </w:rPr>
  </w:style>
  <w:style w:type="character" w:customStyle="1" w:styleId="Heading2Char">
    <w:name w:val="Heading 2 Char"/>
    <w:basedOn w:val="DefaultParagraphFont"/>
    <w:link w:val="Heading2"/>
    <w:uiPriority w:val="9"/>
    <w:semiHidden/>
    <w:rsid w:val="00FF311E"/>
    <w:rPr>
      <w:rFonts w:asciiTheme="majorHAnsi" w:eastAsiaTheme="majorEastAsia" w:hAnsiTheme="majorHAnsi" w:cstheme="majorBidi"/>
      <w:color w:val="2F5496" w:themeColor="accent1" w:themeShade="BF"/>
      <w:sz w:val="32"/>
      <w:szCs w:val="32"/>
      <w:lang w:val="it-IT"/>
    </w:rPr>
  </w:style>
  <w:style w:type="character" w:customStyle="1" w:styleId="Heading3Char">
    <w:name w:val="Heading 3 Char"/>
    <w:basedOn w:val="DefaultParagraphFont"/>
    <w:link w:val="Heading3"/>
    <w:uiPriority w:val="9"/>
    <w:semiHidden/>
    <w:rsid w:val="00FF311E"/>
    <w:rPr>
      <w:rFonts w:asciiTheme="minorHAnsi" w:eastAsiaTheme="majorEastAsia" w:hAnsiTheme="minorHAnsi" w:cstheme="majorBidi"/>
      <w:color w:val="2F5496" w:themeColor="accent1" w:themeShade="BF"/>
      <w:sz w:val="28"/>
      <w:szCs w:val="28"/>
      <w:lang w:val="it-IT"/>
    </w:rPr>
  </w:style>
  <w:style w:type="character" w:customStyle="1" w:styleId="Heading4Char">
    <w:name w:val="Heading 4 Char"/>
    <w:basedOn w:val="DefaultParagraphFont"/>
    <w:link w:val="Heading4"/>
    <w:uiPriority w:val="9"/>
    <w:semiHidden/>
    <w:rsid w:val="00FF311E"/>
    <w:rPr>
      <w:rFonts w:asciiTheme="minorHAnsi" w:eastAsiaTheme="majorEastAsia" w:hAnsiTheme="minorHAnsi" w:cstheme="majorBidi"/>
      <w:i/>
      <w:iCs/>
      <w:color w:val="2F5496" w:themeColor="accent1" w:themeShade="BF"/>
      <w:lang w:val="it-IT"/>
    </w:rPr>
  </w:style>
  <w:style w:type="character" w:customStyle="1" w:styleId="Heading5Char">
    <w:name w:val="Heading 5 Char"/>
    <w:basedOn w:val="DefaultParagraphFont"/>
    <w:link w:val="Heading5"/>
    <w:uiPriority w:val="9"/>
    <w:semiHidden/>
    <w:rsid w:val="00FF311E"/>
    <w:rPr>
      <w:rFonts w:asciiTheme="minorHAnsi" w:eastAsiaTheme="majorEastAsia" w:hAnsiTheme="minorHAnsi" w:cstheme="majorBidi"/>
      <w:color w:val="2F5496" w:themeColor="accent1" w:themeShade="BF"/>
      <w:lang w:val="it-IT"/>
    </w:rPr>
  </w:style>
  <w:style w:type="character" w:customStyle="1" w:styleId="Heading6Char">
    <w:name w:val="Heading 6 Char"/>
    <w:basedOn w:val="DefaultParagraphFont"/>
    <w:link w:val="Heading6"/>
    <w:uiPriority w:val="9"/>
    <w:semiHidden/>
    <w:rsid w:val="00FF311E"/>
    <w:rPr>
      <w:rFonts w:asciiTheme="minorHAnsi" w:eastAsiaTheme="majorEastAsia" w:hAnsiTheme="minorHAnsi" w:cstheme="majorBidi"/>
      <w:i/>
      <w:iCs/>
      <w:color w:val="595959" w:themeColor="text1" w:themeTint="A6"/>
      <w:lang w:val="it-IT"/>
    </w:rPr>
  </w:style>
  <w:style w:type="character" w:customStyle="1" w:styleId="Heading7Char">
    <w:name w:val="Heading 7 Char"/>
    <w:basedOn w:val="DefaultParagraphFont"/>
    <w:link w:val="Heading7"/>
    <w:uiPriority w:val="9"/>
    <w:semiHidden/>
    <w:rsid w:val="00FF311E"/>
    <w:rPr>
      <w:rFonts w:asciiTheme="minorHAnsi" w:eastAsiaTheme="majorEastAsia" w:hAnsiTheme="minorHAnsi" w:cstheme="majorBidi"/>
      <w:color w:val="595959" w:themeColor="text1" w:themeTint="A6"/>
      <w:lang w:val="it-IT"/>
    </w:rPr>
  </w:style>
  <w:style w:type="character" w:customStyle="1" w:styleId="Heading8Char">
    <w:name w:val="Heading 8 Char"/>
    <w:basedOn w:val="DefaultParagraphFont"/>
    <w:link w:val="Heading8"/>
    <w:uiPriority w:val="9"/>
    <w:semiHidden/>
    <w:rsid w:val="00FF311E"/>
    <w:rPr>
      <w:rFonts w:asciiTheme="minorHAnsi" w:eastAsiaTheme="majorEastAsia" w:hAnsiTheme="minorHAnsi" w:cstheme="majorBidi"/>
      <w:i/>
      <w:iCs/>
      <w:color w:val="272727" w:themeColor="text1" w:themeTint="D8"/>
      <w:lang w:val="it-IT"/>
    </w:rPr>
  </w:style>
  <w:style w:type="character" w:customStyle="1" w:styleId="Heading9Char">
    <w:name w:val="Heading 9 Char"/>
    <w:basedOn w:val="DefaultParagraphFont"/>
    <w:link w:val="Heading9"/>
    <w:uiPriority w:val="9"/>
    <w:semiHidden/>
    <w:rsid w:val="00FF311E"/>
    <w:rPr>
      <w:rFonts w:asciiTheme="minorHAnsi" w:eastAsiaTheme="majorEastAsia" w:hAnsiTheme="minorHAnsi" w:cstheme="majorBidi"/>
      <w:color w:val="272727" w:themeColor="text1" w:themeTint="D8"/>
      <w:lang w:val="it-IT"/>
    </w:rPr>
  </w:style>
  <w:style w:type="paragraph" w:styleId="Title">
    <w:name w:val="Title"/>
    <w:basedOn w:val="Normal"/>
    <w:next w:val="Normal"/>
    <w:link w:val="TitleChar"/>
    <w:uiPriority w:val="10"/>
    <w:qFormat/>
    <w:rsid w:val="00FF31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11E"/>
    <w:rPr>
      <w:rFonts w:asciiTheme="majorHAnsi" w:eastAsiaTheme="majorEastAsia" w:hAnsiTheme="majorHAnsi" w:cstheme="majorBidi"/>
      <w:spacing w:val="-10"/>
      <w:kern w:val="28"/>
      <w:sz w:val="56"/>
      <w:szCs w:val="56"/>
      <w:lang w:val="it-IT"/>
    </w:rPr>
  </w:style>
  <w:style w:type="paragraph" w:styleId="Subtitle">
    <w:name w:val="Subtitle"/>
    <w:basedOn w:val="Normal"/>
    <w:next w:val="Normal"/>
    <w:link w:val="SubtitleChar"/>
    <w:uiPriority w:val="11"/>
    <w:qFormat/>
    <w:rsid w:val="00FF311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11E"/>
    <w:rPr>
      <w:rFonts w:asciiTheme="minorHAnsi" w:eastAsiaTheme="majorEastAsia" w:hAnsiTheme="minorHAnsi" w:cstheme="majorBidi"/>
      <w:color w:val="595959" w:themeColor="text1" w:themeTint="A6"/>
      <w:spacing w:val="15"/>
      <w:sz w:val="28"/>
      <w:szCs w:val="28"/>
      <w:lang w:val="it-IT"/>
    </w:rPr>
  </w:style>
  <w:style w:type="paragraph" w:styleId="Quote">
    <w:name w:val="Quote"/>
    <w:basedOn w:val="Normal"/>
    <w:next w:val="Normal"/>
    <w:link w:val="QuoteChar"/>
    <w:uiPriority w:val="29"/>
    <w:qFormat/>
    <w:rsid w:val="00FF31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F311E"/>
    <w:rPr>
      <w:i/>
      <w:iCs/>
      <w:color w:val="404040" w:themeColor="text1" w:themeTint="BF"/>
      <w:lang w:val="it-IT"/>
    </w:rPr>
  </w:style>
  <w:style w:type="paragraph" w:styleId="ListParagraph">
    <w:name w:val="List Paragraph"/>
    <w:basedOn w:val="Normal"/>
    <w:uiPriority w:val="34"/>
    <w:qFormat/>
    <w:rsid w:val="00FF311E"/>
    <w:pPr>
      <w:ind w:left="720"/>
      <w:contextualSpacing/>
    </w:pPr>
  </w:style>
  <w:style w:type="character" w:styleId="IntenseEmphasis">
    <w:name w:val="Intense Emphasis"/>
    <w:basedOn w:val="DefaultParagraphFont"/>
    <w:uiPriority w:val="21"/>
    <w:qFormat/>
    <w:rsid w:val="00FF311E"/>
    <w:rPr>
      <w:i/>
      <w:iCs/>
      <w:color w:val="2F5496" w:themeColor="accent1" w:themeShade="BF"/>
    </w:rPr>
  </w:style>
  <w:style w:type="paragraph" w:styleId="IntenseQuote">
    <w:name w:val="Intense Quote"/>
    <w:basedOn w:val="Normal"/>
    <w:next w:val="Normal"/>
    <w:link w:val="IntenseQuoteChar"/>
    <w:uiPriority w:val="30"/>
    <w:qFormat/>
    <w:rsid w:val="00FF31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311E"/>
    <w:rPr>
      <w:i/>
      <w:iCs/>
      <w:color w:val="2F5496" w:themeColor="accent1" w:themeShade="BF"/>
      <w:lang w:val="it-IT"/>
    </w:rPr>
  </w:style>
  <w:style w:type="character" w:styleId="IntenseReference">
    <w:name w:val="Intense Reference"/>
    <w:basedOn w:val="DefaultParagraphFont"/>
    <w:uiPriority w:val="32"/>
    <w:qFormat/>
    <w:rsid w:val="00FF311E"/>
    <w:rPr>
      <w:b/>
      <w:bCs/>
      <w:smallCaps/>
      <w:color w:val="2F5496" w:themeColor="accent1" w:themeShade="BF"/>
      <w:spacing w:val="5"/>
    </w:rPr>
  </w:style>
  <w:style w:type="table" w:styleId="TableGrid">
    <w:name w:val="Table Grid"/>
    <w:basedOn w:val="TableNormal"/>
    <w:uiPriority w:val="39"/>
    <w:rsid w:val="00D86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5AEA"/>
    <w:pPr>
      <w:tabs>
        <w:tab w:val="center" w:pos="4513"/>
        <w:tab w:val="right" w:pos="9026"/>
      </w:tabs>
    </w:pPr>
  </w:style>
  <w:style w:type="character" w:customStyle="1" w:styleId="HeaderChar">
    <w:name w:val="Header Char"/>
    <w:basedOn w:val="DefaultParagraphFont"/>
    <w:link w:val="Header"/>
    <w:uiPriority w:val="99"/>
    <w:rsid w:val="00B25AEA"/>
    <w:rPr>
      <w:lang w:val="it-IT"/>
    </w:rPr>
  </w:style>
  <w:style w:type="paragraph" w:styleId="Footer">
    <w:name w:val="footer"/>
    <w:basedOn w:val="Normal"/>
    <w:link w:val="FooterChar"/>
    <w:uiPriority w:val="99"/>
    <w:unhideWhenUsed/>
    <w:rsid w:val="00B25AEA"/>
    <w:pPr>
      <w:tabs>
        <w:tab w:val="center" w:pos="4513"/>
        <w:tab w:val="right" w:pos="9026"/>
      </w:tabs>
    </w:pPr>
  </w:style>
  <w:style w:type="character" w:customStyle="1" w:styleId="FooterChar">
    <w:name w:val="Footer Char"/>
    <w:basedOn w:val="DefaultParagraphFont"/>
    <w:link w:val="Footer"/>
    <w:uiPriority w:val="99"/>
    <w:rsid w:val="00B25AEA"/>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261360">
      <w:bodyDiv w:val="1"/>
      <w:marLeft w:val="0"/>
      <w:marRight w:val="0"/>
      <w:marTop w:val="0"/>
      <w:marBottom w:val="0"/>
      <w:divBdr>
        <w:top w:val="none" w:sz="0" w:space="0" w:color="auto"/>
        <w:left w:val="none" w:sz="0" w:space="0" w:color="auto"/>
        <w:bottom w:val="none" w:sz="0" w:space="0" w:color="auto"/>
        <w:right w:val="none" w:sz="0" w:space="0" w:color="auto"/>
      </w:divBdr>
    </w:div>
    <w:div w:id="391004261">
      <w:bodyDiv w:val="1"/>
      <w:marLeft w:val="0"/>
      <w:marRight w:val="0"/>
      <w:marTop w:val="0"/>
      <w:marBottom w:val="0"/>
      <w:divBdr>
        <w:top w:val="none" w:sz="0" w:space="0" w:color="auto"/>
        <w:left w:val="none" w:sz="0" w:space="0" w:color="auto"/>
        <w:bottom w:val="none" w:sz="0" w:space="0" w:color="auto"/>
        <w:right w:val="none" w:sz="0" w:space="0" w:color="auto"/>
      </w:divBdr>
    </w:div>
    <w:div w:id="637228110">
      <w:bodyDiv w:val="1"/>
      <w:marLeft w:val="0"/>
      <w:marRight w:val="0"/>
      <w:marTop w:val="0"/>
      <w:marBottom w:val="0"/>
      <w:divBdr>
        <w:top w:val="none" w:sz="0" w:space="0" w:color="auto"/>
        <w:left w:val="none" w:sz="0" w:space="0" w:color="auto"/>
        <w:bottom w:val="none" w:sz="0" w:space="0" w:color="auto"/>
        <w:right w:val="none" w:sz="0" w:space="0" w:color="auto"/>
      </w:divBdr>
    </w:div>
    <w:div w:id="1020592253">
      <w:bodyDiv w:val="1"/>
      <w:marLeft w:val="0"/>
      <w:marRight w:val="0"/>
      <w:marTop w:val="0"/>
      <w:marBottom w:val="0"/>
      <w:divBdr>
        <w:top w:val="none" w:sz="0" w:space="0" w:color="auto"/>
        <w:left w:val="none" w:sz="0" w:space="0" w:color="auto"/>
        <w:bottom w:val="none" w:sz="0" w:space="0" w:color="auto"/>
        <w:right w:val="none" w:sz="0" w:space="0" w:color="auto"/>
      </w:divBdr>
    </w:div>
    <w:div w:id="1033653067">
      <w:bodyDiv w:val="1"/>
      <w:marLeft w:val="0"/>
      <w:marRight w:val="0"/>
      <w:marTop w:val="0"/>
      <w:marBottom w:val="0"/>
      <w:divBdr>
        <w:top w:val="none" w:sz="0" w:space="0" w:color="auto"/>
        <w:left w:val="none" w:sz="0" w:space="0" w:color="auto"/>
        <w:bottom w:val="none" w:sz="0" w:space="0" w:color="auto"/>
        <w:right w:val="none" w:sz="0" w:space="0" w:color="auto"/>
      </w:divBdr>
    </w:div>
    <w:div w:id="172714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1500</Words>
  <Characters>8551</Characters>
  <Application>Microsoft Office Word</Application>
  <DocSecurity>0</DocSecurity>
  <Lines>71</Lines>
  <Paragraphs>20</Paragraphs>
  <ScaleCrop>false</ScaleCrop>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BÉRÉ Paul</dc:creator>
  <cp:keywords/>
  <dc:description/>
  <cp:lastModifiedBy>BÉRÉ Paul</cp:lastModifiedBy>
  <cp:revision>3</cp:revision>
  <dcterms:created xsi:type="dcterms:W3CDTF">2025-08-17T22:23:00Z</dcterms:created>
  <dcterms:modified xsi:type="dcterms:W3CDTF">2025-08-17T22:24:00Z</dcterms:modified>
</cp:coreProperties>
</file>